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03" w:rsidRDefault="00BE0C03" w:rsidP="00BE0C03">
      <w:pPr>
        <w:pStyle w:val="Prrafodelista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EJERCICIO 1</w:t>
      </w:r>
    </w:p>
    <w:tbl>
      <w:tblPr>
        <w:tblpPr w:leftFromText="141" w:rightFromText="141" w:bottomFromText="200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1139"/>
      </w:tblGrid>
      <w:tr w:rsidR="00BE0C03" w:rsidTr="00BE0C03">
        <w:trPr>
          <w:trHeight w:hRule="exact" w:val="289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69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Otros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gastos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sociales</w:t>
            </w:r>
            <w:proofErr w:type="spellEnd"/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spacing w:before="69" w:line="276" w:lineRule="auto"/>
              <w:ind w:right="105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3.000</w:t>
            </w:r>
          </w:p>
        </w:tc>
      </w:tr>
      <w:tr w:rsidR="00BE0C03" w:rsidTr="00BE0C03">
        <w:trPr>
          <w:trHeight w:hRule="exact" w:val="290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Servicios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bancarios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similares</w:t>
            </w:r>
            <w:proofErr w:type="spellEnd"/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1.200</w:t>
            </w:r>
          </w:p>
        </w:tc>
      </w:tr>
      <w:tr w:rsidR="00BE0C03" w:rsidTr="00BE0C03">
        <w:trPr>
          <w:trHeight w:hRule="exact" w:val="284"/>
        </w:trPr>
        <w:tc>
          <w:tcPr>
            <w:tcW w:w="5954" w:type="dxa"/>
            <w:hideMark/>
          </w:tcPr>
          <w:p w:rsidR="00BE0C03" w:rsidRPr="004B6109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hAnsi="Arial" w:cs="Arial"/>
                <w:sz w:val="18"/>
                <w:szCs w:val="18"/>
              </w:rPr>
            </w:pPr>
            <w:r w:rsidRPr="004B6109">
              <w:rPr>
                <w:rFonts w:ascii="Arial" w:hAnsi="Arial" w:cs="Arial"/>
                <w:sz w:val="18"/>
                <w:szCs w:val="18"/>
              </w:rPr>
              <w:t xml:space="preserve">Variación de valor razonable en </w:t>
            </w:r>
            <w:proofErr w:type="spellStart"/>
            <w:r w:rsidRPr="004B6109">
              <w:rPr>
                <w:rFonts w:ascii="Arial" w:hAnsi="Arial" w:cs="Arial"/>
                <w:sz w:val="18"/>
                <w:szCs w:val="18"/>
              </w:rPr>
              <w:t>instr</w:t>
            </w:r>
            <w:proofErr w:type="spellEnd"/>
            <w:r w:rsidRPr="004B610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B6109">
              <w:rPr>
                <w:rFonts w:ascii="Arial" w:hAnsi="Arial" w:cs="Arial"/>
                <w:sz w:val="18"/>
                <w:szCs w:val="18"/>
              </w:rPr>
              <w:t>financ</w:t>
            </w:r>
            <w:proofErr w:type="spellEnd"/>
          </w:p>
        </w:tc>
        <w:tc>
          <w:tcPr>
            <w:tcW w:w="1139" w:type="dxa"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2.500</w:t>
            </w:r>
          </w:p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BE0C03" w:rsidTr="00BE0C03">
        <w:trPr>
          <w:trHeight w:hRule="exact" w:val="291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eastAsia="Calibri" w:hAnsi="Arial" w:cs="Arial"/>
                <w:spacing w:val="-5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/>
              </w:rPr>
              <w:t>Diferencias</w:t>
            </w:r>
            <w:proofErr w:type="spellEnd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/>
              </w:rPr>
              <w:t>cambio</w:t>
            </w:r>
            <w:proofErr w:type="spellEnd"/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tabs>
                <w:tab w:val="left" w:pos="870"/>
                <w:tab w:val="left" w:pos="1335"/>
              </w:tabs>
              <w:spacing w:before="26" w:line="276" w:lineRule="auto"/>
              <w:ind w:right="105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2.000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ab/>
            </w:r>
          </w:p>
        </w:tc>
      </w:tr>
      <w:tr w:rsidR="00BE0C03" w:rsidTr="00BE0C03">
        <w:trPr>
          <w:trHeight w:hRule="exact" w:val="289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Exceso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provisiones</w:t>
            </w:r>
            <w:proofErr w:type="spellEnd"/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25.000</w:t>
            </w:r>
          </w:p>
        </w:tc>
      </w:tr>
      <w:tr w:rsidR="00BE0C03" w:rsidTr="00BE0C03">
        <w:trPr>
          <w:trHeight w:hRule="exact" w:val="301"/>
        </w:trPr>
        <w:tc>
          <w:tcPr>
            <w:tcW w:w="5954" w:type="dxa"/>
            <w:hideMark/>
          </w:tcPr>
          <w:p w:rsidR="00BE0C03" w:rsidRPr="004B6109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hAnsi="Arial" w:cs="Arial"/>
                <w:sz w:val="18"/>
                <w:szCs w:val="18"/>
              </w:rPr>
            </w:pPr>
            <w:r w:rsidRPr="004B6109">
              <w:rPr>
                <w:rFonts w:ascii="Arial" w:hAnsi="Arial" w:cs="Arial"/>
                <w:sz w:val="18"/>
                <w:szCs w:val="18"/>
              </w:rPr>
              <w:t>Trabajos realizados para otras empresas</w:t>
            </w:r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4.000</w:t>
            </w:r>
          </w:p>
        </w:tc>
      </w:tr>
      <w:tr w:rsidR="00BE0C03" w:rsidTr="00BE0C03">
        <w:trPr>
          <w:trHeight w:hRule="exact" w:val="298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Amortización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inmovilizado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intangible</w:t>
            </w:r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7.000</w:t>
            </w:r>
          </w:p>
        </w:tc>
      </w:tr>
      <w:tr w:rsidR="00BE0C03" w:rsidTr="00BE0C03">
        <w:trPr>
          <w:trHeight w:hRule="exact" w:val="288"/>
        </w:trPr>
        <w:tc>
          <w:tcPr>
            <w:tcW w:w="5954" w:type="dxa"/>
            <w:hideMark/>
          </w:tcPr>
          <w:p w:rsidR="00BE0C03" w:rsidRPr="004B6109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eastAsia="Times New Roman" w:hAnsi="Arial" w:cs="Arial"/>
                <w:sz w:val="18"/>
                <w:szCs w:val="18"/>
              </w:rPr>
            </w:pPr>
            <w:r w:rsidRPr="004B6109">
              <w:rPr>
                <w:rFonts w:ascii="Arial" w:eastAsia="Calibri" w:hAnsi="Arial" w:cs="Arial"/>
                <w:sz w:val="18"/>
                <w:szCs w:val="18"/>
              </w:rPr>
              <w:t xml:space="preserve">Publicidad, propaganda y </w:t>
            </w:r>
            <w:proofErr w:type="spellStart"/>
            <w:r w:rsidRPr="004B6109">
              <w:rPr>
                <w:rFonts w:ascii="Arial" w:eastAsia="Calibri" w:hAnsi="Arial" w:cs="Arial"/>
                <w:sz w:val="18"/>
                <w:szCs w:val="18"/>
              </w:rPr>
              <w:t>ralaciones</w:t>
            </w:r>
            <w:proofErr w:type="spellEnd"/>
            <w:r w:rsidRPr="004B6109">
              <w:rPr>
                <w:rFonts w:ascii="Arial" w:eastAsia="Calibri" w:hAnsi="Arial" w:cs="Arial"/>
                <w:sz w:val="18"/>
                <w:szCs w:val="18"/>
              </w:rPr>
              <w:t xml:space="preserve"> públicas</w:t>
            </w:r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4.000</w:t>
            </w:r>
          </w:p>
        </w:tc>
      </w:tr>
      <w:tr w:rsidR="00BE0C03" w:rsidTr="00BE0C03">
        <w:trPr>
          <w:trHeight w:hRule="exact" w:val="324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Transportes</w:t>
            </w:r>
            <w:proofErr w:type="spellEnd"/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14.000</w:t>
            </w:r>
          </w:p>
        </w:tc>
      </w:tr>
      <w:tr w:rsidR="00BE0C03" w:rsidTr="00BE0C03">
        <w:trPr>
          <w:trHeight w:hRule="exact" w:val="303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Arrendamientos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y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cánones</w:t>
            </w:r>
            <w:proofErr w:type="spellEnd"/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26.000</w:t>
            </w:r>
          </w:p>
        </w:tc>
      </w:tr>
      <w:tr w:rsidR="00BE0C03" w:rsidTr="00BE0C03">
        <w:trPr>
          <w:trHeight w:hRule="exact" w:val="303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Prestación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servicios</w:t>
            </w:r>
            <w:proofErr w:type="spellEnd"/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700.000   </w:t>
            </w:r>
          </w:p>
        </w:tc>
      </w:tr>
      <w:tr w:rsidR="00BE0C03" w:rsidTr="00BE0C03">
        <w:trPr>
          <w:trHeight w:hRule="exact" w:val="303"/>
        </w:trPr>
        <w:tc>
          <w:tcPr>
            <w:tcW w:w="5954" w:type="dxa"/>
          </w:tcPr>
          <w:p w:rsidR="00BE0C03" w:rsidRDefault="00BE0C03">
            <w:pPr>
              <w:pStyle w:val="Prrafodelista"/>
              <w:widowControl w:val="0"/>
              <w:spacing w:before="26"/>
              <w:rPr>
                <w:rFonts w:ascii="Arial Black" w:eastAsia="Calibri" w:hAnsi="Arial Black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</w:tc>
      </w:tr>
    </w:tbl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tbl>
      <w:tblPr>
        <w:tblW w:w="9075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6"/>
        <w:gridCol w:w="2269"/>
      </w:tblGrid>
      <w:tr w:rsidR="00BE0C03" w:rsidTr="004B6109">
        <w:trPr>
          <w:trHeight w:val="330"/>
        </w:trPr>
        <w:tc>
          <w:tcPr>
            <w:tcW w:w="9072" w:type="dxa"/>
            <w:gridSpan w:val="2"/>
            <w:hideMark/>
          </w:tcPr>
          <w:p w:rsidR="00BE0C03" w:rsidRDefault="00BE0C03">
            <w:pPr>
              <w:widowControl w:val="0"/>
              <w:spacing w:before="43" w:line="276" w:lineRule="auto"/>
              <w:ind w:left="1327"/>
              <w:rPr>
                <w:rFonts w:ascii="Arial Black" w:eastAsia="Arial" w:hAnsi="Arial Black" w:cs="Arial"/>
                <w:color w:val="C0504D" w:themeColor="accent2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4B6109">
              <w:rPr>
                <w:rFonts w:ascii="Arial Black" w:eastAsia="Calibri" w:hAnsi="Arial Black"/>
                <w:b/>
                <w:color w:val="C0504D" w:themeColor="accent2"/>
                <w:spacing w:val="-4"/>
                <w:sz w:val="18"/>
                <w:szCs w:val="18"/>
                <w:highlight w:val="yellow"/>
                <w:lang w:eastAsia="en-US"/>
              </w:rPr>
              <w:t>CUENTA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pacing w:val="-38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highlight w:val="yellow"/>
                <w:lang w:eastAsia="en-US"/>
              </w:rPr>
              <w:t>DE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pacing w:val="-38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highlight w:val="yellow"/>
                <w:lang w:eastAsia="en-US"/>
              </w:rPr>
              <w:t>PÉRDIDAS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pacing w:val="-38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highlight w:val="yellow"/>
                <w:lang w:eastAsia="en-US"/>
              </w:rPr>
              <w:t>Y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pacing w:val="-39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highlight w:val="yellow"/>
                <w:lang w:eastAsia="en-US"/>
              </w:rPr>
              <w:t>GANANCIAS</w:t>
            </w:r>
          </w:p>
        </w:tc>
      </w:tr>
      <w:tr w:rsidR="004B6109" w:rsidRPr="004B6109" w:rsidTr="004B6109">
        <w:trPr>
          <w:trHeight w:hRule="exact" w:val="464"/>
        </w:trPr>
        <w:tc>
          <w:tcPr>
            <w:tcW w:w="6804" w:type="dxa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1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1.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de</w:t>
            </w:r>
            <w:r>
              <w:rPr>
                <w:rFonts w:ascii="Arial Black" w:eastAsia="Calibri" w:hAnsi="Arial Black"/>
                <w:b/>
                <w:spacing w:val="-47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1" w:line="276" w:lineRule="auto"/>
              <w:ind w:right="99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700.000</w:t>
            </w:r>
          </w:p>
        </w:tc>
      </w:tr>
      <w:tr w:rsidR="004B6109" w:rsidRPr="004B6109" w:rsidTr="00BE0C03">
        <w:trPr>
          <w:trHeight w:hRule="exact" w:val="51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>Prestación</w:t>
            </w:r>
            <w:proofErr w:type="spellEnd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>servicios</w:t>
            </w:r>
            <w:proofErr w:type="spellEnd"/>
          </w:p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700.000</w:t>
            </w:r>
          </w:p>
          <w:p w:rsidR="00BE0C03" w:rsidRPr="004B6109" w:rsidRDefault="00BE0C03">
            <w:pPr>
              <w:tabs>
                <w:tab w:val="left" w:pos="990"/>
                <w:tab w:val="left" w:pos="1170"/>
              </w:tabs>
              <w:spacing w:line="276" w:lineRule="auto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ab/>
              <w:t xml:space="preserve">     </w:t>
            </w:r>
          </w:p>
          <w:p w:rsidR="00BE0C03" w:rsidRPr="004B6109" w:rsidRDefault="00BE0C03">
            <w:pPr>
              <w:spacing w:line="276" w:lineRule="auto"/>
              <w:jc w:val="center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 </w:t>
            </w:r>
          </w:p>
        </w:tc>
      </w:tr>
      <w:tr w:rsidR="004B6109" w:rsidRPr="004B6109" w:rsidTr="00BE0C03">
        <w:trPr>
          <w:trHeight w:hRule="exact" w:val="475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Black" w:eastAsia="Calibri" w:hAnsi="Arial Black"/>
                <w:b/>
                <w:spacing w:val="-18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 Black" w:eastAsia="Calibri" w:hAnsi="Arial Black"/>
                <w:b/>
                <w:spacing w:val="-1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de</w:t>
            </w:r>
            <w:r>
              <w:rPr>
                <w:rFonts w:ascii="Arial Black" w:eastAsia="Calibri" w:hAnsi="Arial Black"/>
                <w:b/>
                <w:spacing w:val="-19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59.200</w:t>
            </w:r>
          </w:p>
        </w:tc>
      </w:tr>
      <w:tr w:rsidR="004B6109" w:rsidRPr="004B6109" w:rsidTr="00BE0C03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w w:val="110"/>
                <w:sz w:val="18"/>
                <w:szCs w:val="18"/>
                <w:lang w:val="en-US" w:eastAsia="en-US"/>
              </w:rPr>
              <w:t>Arrendamientos</w:t>
            </w:r>
            <w:proofErr w:type="spellEnd"/>
            <w:r>
              <w:rPr>
                <w:rFonts w:ascii="Arial Black" w:eastAsia="Microsoft Sans Serif" w:hAnsi="Arial Black" w:cs="Microsoft Sans Serif"/>
                <w:w w:val="11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>
              <w:rPr>
                <w:rFonts w:ascii="Arial Black" w:eastAsia="Microsoft Sans Serif" w:hAnsi="Arial Black" w:cs="Microsoft Sans Serif"/>
                <w:w w:val="110"/>
                <w:sz w:val="18"/>
                <w:szCs w:val="18"/>
                <w:lang w:val="en-US" w:eastAsia="en-US"/>
              </w:rPr>
              <w:t>cánones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w w:val="95"/>
                <w:sz w:val="18"/>
                <w:szCs w:val="18"/>
                <w:lang w:val="en-US" w:eastAsia="en-US"/>
              </w:rPr>
              <w:t>26.000</w:t>
            </w:r>
          </w:p>
        </w:tc>
      </w:tr>
      <w:tr w:rsidR="004B6109" w:rsidRPr="004B6109" w:rsidTr="00BE0C03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Transportes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6" w:line="276" w:lineRule="auto"/>
              <w:ind w:right="99"/>
              <w:jc w:val="righ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w w:val="95"/>
                <w:sz w:val="18"/>
                <w:szCs w:val="18"/>
                <w:lang w:val="en-US" w:eastAsia="en-US"/>
              </w:rPr>
              <w:t>14.000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tabs>
                <w:tab w:val="left" w:pos="823"/>
              </w:tabs>
              <w:spacing w:before="9" w:line="276" w:lineRule="auto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</w:pPr>
            <w:r w:rsidRPr="004B6109"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eastAsia="en-US"/>
              </w:rPr>
              <w:t>–</w:t>
            </w:r>
            <w:r w:rsidRPr="004B6109"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eastAsia="en-US"/>
              </w:rPr>
              <w:tab/>
            </w:r>
            <w:r w:rsidRPr="004B6109">
              <w:rPr>
                <w:rFonts w:ascii="Arial Black" w:eastAsia="Microsoft Sans Serif" w:hAnsi="Arial Black" w:cs="Microsoft Sans Serif"/>
                <w:spacing w:val="-1"/>
                <w:sz w:val="18"/>
                <w:szCs w:val="18"/>
                <w:lang w:eastAsia="en-US"/>
              </w:rPr>
              <w:t>Publicidad, propaganda y relaciones públicas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line="269" w:lineRule="exact"/>
              <w:ind w:right="99"/>
              <w:jc w:val="righ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w w:val="95"/>
                <w:sz w:val="18"/>
                <w:szCs w:val="18"/>
                <w:lang w:val="en-US" w:eastAsia="en-US"/>
              </w:rPr>
              <w:t>4.000</w:t>
            </w:r>
          </w:p>
        </w:tc>
      </w:tr>
      <w:tr w:rsidR="004B6109" w:rsidRPr="004B6109" w:rsidTr="00BE0C03">
        <w:trPr>
          <w:trHeight w:hRule="exact" w:val="152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C03" w:rsidRDefault="00BE0C03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Amortización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inmovilizado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intangible</w:t>
            </w:r>
          </w:p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 w:after="0" w:line="240" w:lineRule="auto"/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</w:pPr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Trabajos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realizados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para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otras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empresas</w:t>
            </w:r>
            <w:proofErr w:type="spellEnd"/>
          </w:p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 w:after="0" w:line="240" w:lineRule="auto"/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Otros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gastos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sociales</w:t>
            </w:r>
            <w:proofErr w:type="spellEnd"/>
          </w:p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 w:after="0" w:line="240" w:lineRule="auto"/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Servicios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bancarios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y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similares</w:t>
            </w:r>
            <w:proofErr w:type="spellEnd"/>
          </w:p>
          <w:p w:rsidR="00BE0C03" w:rsidRDefault="00BE0C03">
            <w:pPr>
              <w:pStyle w:val="Prrafodelista"/>
              <w:widowControl w:val="0"/>
              <w:tabs>
                <w:tab w:val="left" w:pos="823"/>
              </w:tabs>
              <w:spacing w:before="17" w:after="0" w:line="240" w:lineRule="auto"/>
              <w:ind w:left="824"/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</w:pPr>
          </w:p>
          <w:p w:rsidR="00BE0C03" w:rsidRDefault="00BE0C03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line="259" w:lineRule="exact"/>
              <w:ind w:right="99"/>
              <w:jc w:val="right"/>
              <w:rPr>
                <w:rFonts w:ascii="Arial Black" w:eastAsia="Calibri" w:hAnsi="Arial Black"/>
                <w:w w:val="95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w w:val="95"/>
                <w:sz w:val="18"/>
                <w:szCs w:val="18"/>
                <w:lang w:val="en-US" w:eastAsia="en-US"/>
              </w:rPr>
              <w:t>7.000</w:t>
            </w:r>
          </w:p>
          <w:p w:rsidR="00BE0C03" w:rsidRPr="004B6109" w:rsidRDefault="00BE0C03">
            <w:pPr>
              <w:widowControl w:val="0"/>
              <w:spacing w:line="259" w:lineRule="exact"/>
              <w:ind w:right="99"/>
              <w:jc w:val="center"/>
              <w:rPr>
                <w:rFonts w:ascii="Arial Black" w:eastAsia="Calibri" w:hAnsi="Arial Black"/>
                <w:w w:val="95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w w:val="95"/>
                <w:sz w:val="18"/>
                <w:szCs w:val="18"/>
                <w:lang w:val="en-US" w:eastAsia="en-US"/>
              </w:rPr>
              <w:t xml:space="preserve">                      </w:t>
            </w:r>
          </w:p>
          <w:p w:rsidR="00BE0C03" w:rsidRPr="004B6109" w:rsidRDefault="00BE0C03">
            <w:pPr>
              <w:widowControl w:val="0"/>
              <w:spacing w:line="259" w:lineRule="exact"/>
              <w:ind w:right="99"/>
              <w:jc w:val="center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                         4.000</w:t>
            </w:r>
          </w:p>
          <w:p w:rsidR="00BE0C03" w:rsidRPr="004B6109" w:rsidRDefault="00BE0C03">
            <w:pPr>
              <w:widowControl w:val="0"/>
              <w:spacing w:line="259" w:lineRule="exact"/>
              <w:ind w:right="99"/>
              <w:jc w:val="center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                        3.000</w:t>
            </w:r>
          </w:p>
          <w:p w:rsidR="00BE0C03" w:rsidRPr="004B6109" w:rsidRDefault="00BE0C03">
            <w:pPr>
              <w:widowControl w:val="0"/>
              <w:spacing w:line="259" w:lineRule="exact"/>
              <w:ind w:right="99"/>
              <w:jc w:val="center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                        1.200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3.EXCESO DE PROVISIONES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Calibri" w:hAnsi="Arial Black"/>
                <w:b/>
                <w:i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i/>
                <w:sz w:val="18"/>
                <w:szCs w:val="18"/>
                <w:lang w:val="en-US" w:eastAsia="en-US"/>
              </w:rPr>
              <w:t>25.000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A.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DE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eastAsia="en-US"/>
              </w:rPr>
              <w:t>EXPLOTACIÓN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(BAII)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1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–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2+3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i/>
                <w:sz w:val="18"/>
                <w:szCs w:val="18"/>
                <w:lang w:val="en-US" w:eastAsia="en-US"/>
              </w:rPr>
              <w:t>665.000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sz w:val="18"/>
                <w:szCs w:val="18"/>
                <w:lang w:eastAsia="en-US"/>
              </w:rPr>
              <w:t>4.</w:t>
            </w:r>
            <w:r w:rsidRPr="004B6109">
              <w:rPr>
                <w:rFonts w:ascii="Arial Black" w:eastAsia="Calibri" w:hAnsi="Arial Black"/>
                <w:b/>
                <w:spacing w:val="-30"/>
                <w:sz w:val="18"/>
                <w:szCs w:val="18"/>
                <w:lang w:eastAsia="en-US"/>
              </w:rPr>
              <w:t xml:space="preserve"> </w:t>
            </w:r>
            <w:r w:rsidRPr="004B6109">
              <w:rPr>
                <w:rFonts w:ascii="Arial Black" w:eastAsia="Calibri" w:hAnsi="Arial Black"/>
                <w:b/>
                <w:sz w:val="18"/>
                <w:szCs w:val="18"/>
                <w:lang w:eastAsia="en-US"/>
              </w:rPr>
              <w:t xml:space="preserve"> VARIACIÓN DE VALOR RAZONA. INST. </w:t>
            </w: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FINANC.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2.500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5. DIFERENCIAL DEL CAMBIO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2.000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>B.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val="en-US" w:eastAsia="en-US"/>
              </w:rPr>
              <w:t>RESULTADO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 xml:space="preserve">FINANCIERO 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>=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>4+5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i/>
                <w:sz w:val="18"/>
                <w:szCs w:val="18"/>
                <w:lang w:val="en-US" w:eastAsia="en-US"/>
              </w:rPr>
              <w:t>4.500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C.</w:t>
            </w:r>
            <w:r>
              <w:rPr>
                <w:rFonts w:ascii="Arial Black" w:eastAsia="Calibri" w:hAnsi="Arial Black"/>
                <w:b/>
                <w:i/>
                <w:spacing w:val="-4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Calibri" w:hAnsi="Arial Black"/>
                <w:b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BRUTO</w:t>
            </w:r>
            <w:r>
              <w:rPr>
                <w:rFonts w:ascii="Arial Black" w:eastAsia="Calibri" w:hAnsi="Arial Black"/>
                <w:b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(BAI)</w:t>
            </w:r>
            <w:r>
              <w:rPr>
                <w:rFonts w:ascii="Arial Black" w:eastAsia="Calibri" w:hAnsi="Arial Black"/>
                <w:b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Calibri" w:hAnsi="Arial Black"/>
                <w:b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Black" w:eastAsia="Calibri" w:hAnsi="Arial Black"/>
                <w:b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+</w:t>
            </w:r>
            <w:r>
              <w:rPr>
                <w:rFonts w:ascii="Arial Black" w:eastAsia="Calibri" w:hAnsi="Arial Black"/>
                <w:b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  <w:t>669.500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5.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Impuesto</w:t>
            </w:r>
            <w:proofErr w:type="spellEnd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sobre</w:t>
            </w:r>
            <w:proofErr w:type="spellEnd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spacing w:val="-43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beneficios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200.850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D.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DEL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EJERCICIO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(BN)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C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–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  <w:t>468.650</w:t>
            </w:r>
          </w:p>
        </w:tc>
      </w:tr>
    </w:tbl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  <w:u w:val="single"/>
        </w:rPr>
        <w:t>EJERCICIO 2</w:t>
      </w:r>
    </w:p>
    <w:tbl>
      <w:tblPr>
        <w:tblpPr w:leftFromText="141" w:rightFromText="141" w:bottomFromText="200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2223"/>
      </w:tblGrid>
      <w:tr w:rsidR="00BE0C03" w:rsidTr="00BE0C03">
        <w:trPr>
          <w:trHeight w:hRule="exact" w:val="289"/>
        </w:trPr>
        <w:tc>
          <w:tcPr>
            <w:tcW w:w="4870" w:type="dxa"/>
            <w:hideMark/>
          </w:tcPr>
          <w:p w:rsidR="00BE0C03" w:rsidRDefault="00BE0C03">
            <w:pPr>
              <w:widowControl w:val="0"/>
              <w:spacing w:before="69" w:line="276" w:lineRule="auto"/>
              <w:ind w:left="36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Diferencias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cambio</w:t>
            </w:r>
            <w:proofErr w:type="spellEnd"/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spacing w:before="69" w:line="276" w:lineRule="auto"/>
              <w:ind w:left="360"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1.000</w:t>
            </w:r>
          </w:p>
        </w:tc>
      </w:tr>
      <w:tr w:rsidR="00BE0C03" w:rsidTr="00BE0C03">
        <w:trPr>
          <w:trHeight w:hRule="exact" w:val="290"/>
        </w:trPr>
        <w:tc>
          <w:tcPr>
            <w:tcW w:w="4870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financieros</w:t>
            </w:r>
            <w:proofErr w:type="spellEnd"/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1.600</w:t>
            </w:r>
          </w:p>
        </w:tc>
      </w:tr>
      <w:tr w:rsidR="00BE0C03" w:rsidTr="00BE0C03">
        <w:trPr>
          <w:trHeight w:hRule="exact" w:val="284"/>
        </w:trPr>
        <w:tc>
          <w:tcPr>
            <w:tcW w:w="4870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financieros</w:t>
            </w:r>
            <w:proofErr w:type="spellEnd"/>
          </w:p>
        </w:tc>
        <w:tc>
          <w:tcPr>
            <w:tcW w:w="2223" w:type="dxa"/>
          </w:tcPr>
          <w:p w:rsidR="00BE0C03" w:rsidRDefault="00BE0C03">
            <w:pPr>
              <w:widowControl w:val="0"/>
              <w:spacing w:before="26" w:line="276" w:lineRule="auto"/>
              <w:ind w:left="360" w:right="105"/>
              <w:jc w:val="righ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4.500</w:t>
            </w:r>
          </w:p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BE0C03" w:rsidTr="00BE0C03">
        <w:trPr>
          <w:trHeight w:hRule="exact" w:val="291"/>
        </w:trPr>
        <w:tc>
          <w:tcPr>
            <w:tcW w:w="4870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/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  <w:t>Otros</w:t>
            </w:r>
            <w:proofErr w:type="spellEnd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tabs>
                <w:tab w:val="left" w:pos="870"/>
                <w:tab w:val="left" w:pos="1335"/>
              </w:tabs>
              <w:spacing w:before="26" w:line="276" w:lineRule="auto"/>
              <w:ind w:right="105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                                3.000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ab/>
            </w:r>
          </w:p>
        </w:tc>
      </w:tr>
      <w:tr w:rsidR="00BE0C03" w:rsidTr="00BE0C03">
        <w:trPr>
          <w:trHeight w:hRule="exact" w:val="289"/>
        </w:trPr>
        <w:tc>
          <w:tcPr>
            <w:tcW w:w="4870" w:type="dxa"/>
            <w:hideMark/>
          </w:tcPr>
          <w:p w:rsidR="00BE0C03" w:rsidRPr="004B6109" w:rsidRDefault="00BE0C03">
            <w:pPr>
              <w:widowControl w:val="0"/>
              <w:spacing w:before="26" w:line="276" w:lineRule="auto"/>
              <w:ind w:left="3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610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Devoluciones en compras y </w:t>
            </w:r>
            <w:proofErr w:type="spellStart"/>
            <w:r w:rsidRPr="004B61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oper</w:t>
            </w:r>
            <w:proofErr w:type="spellEnd"/>
            <w:r w:rsidRPr="004B610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4B61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simila</w:t>
            </w:r>
            <w:proofErr w:type="spellEnd"/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800</w:t>
            </w:r>
          </w:p>
        </w:tc>
      </w:tr>
      <w:tr w:rsidR="00BE0C03" w:rsidTr="00BE0C03">
        <w:trPr>
          <w:trHeight w:hRule="exact" w:val="301"/>
        </w:trPr>
        <w:tc>
          <w:tcPr>
            <w:tcW w:w="4870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Compras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materias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primas</w:t>
            </w:r>
            <w:proofErr w:type="spellEnd"/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20.000</w:t>
            </w:r>
          </w:p>
        </w:tc>
      </w:tr>
      <w:tr w:rsidR="00BE0C03" w:rsidTr="00BE0C03">
        <w:trPr>
          <w:trHeight w:hRule="exact" w:val="298"/>
        </w:trPr>
        <w:tc>
          <w:tcPr>
            <w:tcW w:w="4870" w:type="dxa"/>
            <w:hideMark/>
          </w:tcPr>
          <w:p w:rsidR="00BE0C03" w:rsidRPr="000B7D8D" w:rsidRDefault="00BE0C03">
            <w:pPr>
              <w:widowControl w:val="0"/>
              <w:spacing w:before="26" w:line="276" w:lineRule="auto"/>
              <w:ind w:left="3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7D8D">
              <w:rPr>
                <w:rFonts w:ascii="Arial" w:eastAsia="Calibri" w:hAnsi="Arial" w:cs="Arial"/>
                <w:sz w:val="18"/>
                <w:szCs w:val="18"/>
                <w:lang w:eastAsia="en-US"/>
              </w:rPr>
              <w:t>Variación de exist. productos semiterminados</w:t>
            </w:r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2.100</w:t>
            </w:r>
          </w:p>
        </w:tc>
      </w:tr>
      <w:tr w:rsidR="00BE0C03" w:rsidTr="00BE0C03">
        <w:trPr>
          <w:trHeight w:hRule="exact" w:val="288"/>
        </w:trPr>
        <w:tc>
          <w:tcPr>
            <w:tcW w:w="4870" w:type="dxa"/>
            <w:hideMark/>
          </w:tcPr>
          <w:p w:rsidR="00BE0C03" w:rsidRPr="004B6109" w:rsidRDefault="00BE0C03">
            <w:pPr>
              <w:widowControl w:val="0"/>
              <w:spacing w:before="26" w:line="276" w:lineRule="auto"/>
              <w:ind w:left="3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61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Devoluciones y ventas y operaciones similares</w:t>
            </w:r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6.000</w:t>
            </w:r>
          </w:p>
        </w:tc>
      </w:tr>
      <w:tr w:rsidR="00BE0C03" w:rsidTr="00BE0C03">
        <w:trPr>
          <w:trHeight w:hRule="exact" w:val="324"/>
        </w:trPr>
        <w:tc>
          <w:tcPr>
            <w:tcW w:w="4870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Rappels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sobre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ventas</w:t>
            </w:r>
            <w:proofErr w:type="spellEnd"/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 w:right="105"/>
              <w:jc w:val="righ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3.200</w:t>
            </w:r>
          </w:p>
        </w:tc>
      </w:tr>
      <w:tr w:rsidR="00BE0C03" w:rsidTr="00BE0C03">
        <w:trPr>
          <w:trHeight w:hRule="exact" w:val="303"/>
        </w:trPr>
        <w:tc>
          <w:tcPr>
            <w:tcW w:w="4870" w:type="dxa"/>
            <w:hideMark/>
          </w:tcPr>
          <w:p w:rsidR="00BE0C03" w:rsidRPr="004B6109" w:rsidRDefault="00BE0C03">
            <w:pPr>
              <w:widowControl w:val="0"/>
              <w:spacing w:before="26" w:line="276" w:lineRule="auto"/>
              <w:ind w:left="36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B61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Descuentos sobre ventas por pronto pago</w:t>
            </w:r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 w:right="105"/>
              <w:jc w:val="righ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6.000</w:t>
            </w:r>
          </w:p>
        </w:tc>
      </w:tr>
      <w:tr w:rsidR="00BE0C03" w:rsidTr="00BE0C03">
        <w:trPr>
          <w:trHeight w:hRule="exact" w:val="303"/>
        </w:trPr>
        <w:tc>
          <w:tcPr>
            <w:tcW w:w="4870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Ventas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productos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semiterminados</w:t>
            </w:r>
            <w:proofErr w:type="spellEnd"/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                            860.000</w:t>
            </w:r>
          </w:p>
        </w:tc>
      </w:tr>
      <w:tr w:rsidR="00BE0C03" w:rsidTr="00BE0C03">
        <w:trPr>
          <w:trHeight w:hRule="exact" w:val="303"/>
        </w:trPr>
        <w:tc>
          <w:tcPr>
            <w:tcW w:w="4870" w:type="dxa"/>
          </w:tcPr>
          <w:p w:rsidR="00BE0C03" w:rsidRDefault="00BE0C03">
            <w:pPr>
              <w:widowControl w:val="0"/>
              <w:spacing w:before="26" w:line="276" w:lineRule="auto"/>
              <w:ind w:left="360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</w:tc>
        <w:tc>
          <w:tcPr>
            <w:tcW w:w="2223" w:type="dxa"/>
          </w:tcPr>
          <w:p w:rsidR="00BE0C03" w:rsidRDefault="00BE0C03">
            <w:pPr>
              <w:widowControl w:val="0"/>
              <w:spacing w:before="26" w:line="276" w:lineRule="auto"/>
              <w:ind w:left="360" w:right="105"/>
              <w:jc w:val="center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</w:tc>
      </w:tr>
      <w:tr w:rsidR="00BE0C03" w:rsidTr="00BE0C03">
        <w:trPr>
          <w:trHeight w:hRule="exact" w:val="303"/>
        </w:trPr>
        <w:tc>
          <w:tcPr>
            <w:tcW w:w="4870" w:type="dxa"/>
            <w:tcBorders>
              <w:top w:val="nil"/>
              <w:left w:val="nil"/>
              <w:right w:val="nil"/>
            </w:tcBorders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</w:tc>
        <w:tc>
          <w:tcPr>
            <w:tcW w:w="2223" w:type="dxa"/>
            <w:tcBorders>
              <w:top w:val="nil"/>
              <w:left w:val="nil"/>
              <w:right w:val="nil"/>
            </w:tcBorders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center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</w:tc>
      </w:tr>
    </w:tbl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tbl>
      <w:tblPr>
        <w:tblW w:w="9075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6"/>
        <w:gridCol w:w="2269"/>
      </w:tblGrid>
      <w:tr w:rsidR="00BE0C03" w:rsidTr="00BE0C03">
        <w:trPr>
          <w:trHeight w:val="4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3" w:rsidRDefault="00BE0C03">
            <w:pPr>
              <w:widowControl w:val="0"/>
              <w:spacing w:before="43" w:line="276" w:lineRule="auto"/>
              <w:ind w:left="1327"/>
              <w:rPr>
                <w:rFonts w:ascii="Arial Black" w:eastAsia="Arial" w:hAnsi="Arial Black" w:cs="Arial"/>
                <w:color w:val="C0504D" w:themeColor="accent2"/>
                <w:sz w:val="18"/>
                <w:szCs w:val="18"/>
                <w:lang w:eastAsia="en-US"/>
              </w:rPr>
            </w:pPr>
            <w:r w:rsidRPr="004B6109">
              <w:rPr>
                <w:rFonts w:ascii="Arial Black" w:eastAsia="Calibri" w:hAnsi="Arial Black"/>
                <w:b/>
                <w:color w:val="C0504D" w:themeColor="accent2"/>
                <w:spacing w:val="-4"/>
                <w:sz w:val="18"/>
                <w:szCs w:val="18"/>
                <w:highlight w:val="yellow"/>
                <w:lang w:eastAsia="en-US"/>
              </w:rPr>
              <w:t>CUENTA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pacing w:val="-38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highlight w:val="yellow"/>
                <w:lang w:eastAsia="en-US"/>
              </w:rPr>
              <w:t>DE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pacing w:val="-38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highlight w:val="yellow"/>
                <w:lang w:eastAsia="en-US"/>
              </w:rPr>
              <w:t>PÉRDIDAS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pacing w:val="-38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highlight w:val="yellow"/>
                <w:lang w:eastAsia="en-US"/>
              </w:rPr>
              <w:t>Y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pacing w:val="-39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highlight w:val="yellow"/>
                <w:lang w:eastAsia="en-US"/>
              </w:rPr>
              <w:t>GANANCIAS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1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1.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de</w:t>
            </w:r>
            <w:r>
              <w:rPr>
                <w:rFonts w:ascii="Arial Black" w:eastAsia="Calibri" w:hAnsi="Arial Black"/>
                <w:b/>
                <w:spacing w:val="-47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1" w:line="276" w:lineRule="auto"/>
              <w:ind w:right="99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844.000</w:t>
            </w:r>
          </w:p>
        </w:tc>
      </w:tr>
      <w:tr w:rsidR="004B6109" w:rsidRPr="004B6109" w:rsidTr="00BE0C03">
        <w:trPr>
          <w:trHeight w:hRule="exact" w:val="150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>Ventas</w:t>
            </w:r>
            <w:proofErr w:type="spellEnd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>productos</w:t>
            </w:r>
            <w:proofErr w:type="spellEnd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>semiterminados</w:t>
            </w:r>
            <w:proofErr w:type="spellEnd"/>
          </w:p>
          <w:p w:rsidR="00BE0C03" w:rsidRPr="004B6109" w:rsidRDefault="00BE0C03" w:rsidP="00661BBF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367" w:lineRule="exact"/>
              <w:rPr>
                <w:rFonts w:ascii="Arial Black" w:eastAsia="Microsoft Sans Serif" w:hAnsi="Arial Black" w:cs="Microsoft Sans Serif"/>
                <w:sz w:val="18"/>
                <w:szCs w:val="18"/>
              </w:rPr>
            </w:pP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</w:rPr>
              <w:t>Descuentos sobre ventas por pronto pago</w:t>
            </w:r>
          </w:p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367" w:lineRule="exact"/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</w:pPr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Rappels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sobre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ventas</w:t>
            </w:r>
            <w:proofErr w:type="spellEnd"/>
          </w:p>
          <w:p w:rsidR="00BE0C03" w:rsidRPr="004B6109" w:rsidRDefault="00BE0C03" w:rsidP="00661BBF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367" w:lineRule="exact"/>
              <w:rPr>
                <w:rFonts w:ascii="Arial Black" w:eastAsia="Microsoft Sans Serif" w:hAnsi="Arial Black" w:cs="Microsoft Sans Serif"/>
                <w:sz w:val="18"/>
                <w:szCs w:val="18"/>
              </w:rPr>
            </w:pP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</w:rPr>
              <w:t>Devoluciones en ventas y operaciones similares</w:t>
            </w:r>
          </w:p>
          <w:p w:rsidR="00BE0C03" w:rsidRPr="004B6109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C03" w:rsidRPr="004B6109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860.000</w:t>
            </w:r>
          </w:p>
          <w:p w:rsidR="00BE0C03" w:rsidRPr="004B6109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(6.000)</w:t>
            </w:r>
          </w:p>
          <w:p w:rsidR="00BE0C03" w:rsidRPr="004B6109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(3.200)</w:t>
            </w:r>
          </w:p>
          <w:p w:rsidR="00BE0C03" w:rsidRPr="004B6109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(6.000)</w:t>
            </w:r>
          </w:p>
          <w:p w:rsidR="00BE0C03" w:rsidRPr="004B6109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</w:p>
          <w:p w:rsidR="00BE0C03" w:rsidRPr="004B6109" w:rsidRDefault="00BE0C03">
            <w:pPr>
              <w:tabs>
                <w:tab w:val="left" w:pos="990"/>
                <w:tab w:val="left" w:pos="1170"/>
              </w:tabs>
              <w:spacing w:line="276" w:lineRule="auto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ab/>
              <w:t xml:space="preserve">     </w:t>
            </w:r>
          </w:p>
          <w:p w:rsidR="00BE0C03" w:rsidRPr="004B6109" w:rsidRDefault="00BE0C03">
            <w:pPr>
              <w:spacing w:line="276" w:lineRule="auto"/>
              <w:jc w:val="center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 </w:t>
            </w:r>
          </w:p>
        </w:tc>
      </w:tr>
      <w:tr w:rsidR="004B6109" w:rsidRPr="004B6109" w:rsidTr="00BE0C03">
        <w:trPr>
          <w:trHeight w:hRule="exact" w:val="5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tabs>
                <w:tab w:val="left" w:pos="823"/>
              </w:tabs>
              <w:spacing w:line="367" w:lineRule="exact"/>
              <w:rPr>
                <w:rFonts w:ascii="Arial Black" w:eastAsia="Lucida Sans Unicode" w:hAnsi="Arial Black" w:cs="Lucida Sans Unicode"/>
                <w:b/>
                <w:w w:val="105"/>
                <w:sz w:val="18"/>
                <w:szCs w:val="18"/>
                <w:lang w:eastAsia="en-US"/>
              </w:rPr>
            </w:pPr>
            <w:r w:rsidRPr="004B6109"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eastAsia="en-US"/>
              </w:rPr>
              <w:t xml:space="preserve">  </w:t>
            </w:r>
            <w:r w:rsidRPr="004B6109">
              <w:rPr>
                <w:rFonts w:ascii="Arial Black" w:eastAsia="Lucida Sans Unicode" w:hAnsi="Arial Black" w:cs="Lucida Sans Unicode"/>
                <w:b/>
                <w:w w:val="105"/>
                <w:sz w:val="18"/>
                <w:szCs w:val="18"/>
                <w:lang w:eastAsia="en-US"/>
              </w:rPr>
              <w:t xml:space="preserve">2. Variación de existencias de productos </w:t>
            </w:r>
            <w:proofErr w:type="spellStart"/>
            <w:r w:rsidRPr="004B6109">
              <w:rPr>
                <w:rFonts w:ascii="Arial Black" w:eastAsia="Lucida Sans Unicode" w:hAnsi="Arial Black" w:cs="Lucida Sans Unicode"/>
                <w:b/>
                <w:w w:val="105"/>
                <w:sz w:val="18"/>
                <w:szCs w:val="18"/>
                <w:lang w:eastAsia="en-US"/>
              </w:rPr>
              <w:t>semiterm</w:t>
            </w:r>
            <w:proofErr w:type="spellEnd"/>
            <w:r w:rsidRPr="004B6109">
              <w:rPr>
                <w:rFonts w:ascii="Arial Black" w:eastAsia="Lucida Sans Unicode" w:hAnsi="Arial Black" w:cs="Lucida Sans Unicode"/>
                <w:b/>
                <w:w w:val="105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Calibri" w:hAnsi="Arial Black"/>
                <w:b/>
                <w:sz w:val="18"/>
                <w:szCs w:val="18"/>
                <w:lang w:eastAsia="en-US"/>
              </w:rPr>
            </w:pPr>
            <w:r w:rsidRPr="004B6109">
              <w:rPr>
                <w:rFonts w:ascii="Arial Black" w:eastAsia="Calibri" w:hAnsi="Arial Black"/>
                <w:b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4B6109" w:rsidRPr="004B6109" w:rsidTr="00BE0C03">
        <w:trPr>
          <w:trHeight w:hRule="exact" w:val="475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3.</w:t>
            </w:r>
            <w:r>
              <w:rPr>
                <w:rFonts w:ascii="Arial Black" w:eastAsia="Calibri" w:hAnsi="Arial Black"/>
                <w:b/>
                <w:spacing w:val="-18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 Black" w:eastAsia="Calibri" w:hAnsi="Arial Black"/>
                <w:b/>
                <w:spacing w:val="-1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de</w:t>
            </w:r>
            <w:r>
              <w:rPr>
                <w:rFonts w:ascii="Arial Black" w:eastAsia="Calibri" w:hAnsi="Arial Black"/>
                <w:b/>
                <w:spacing w:val="-19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19.200</w:t>
            </w:r>
          </w:p>
        </w:tc>
      </w:tr>
      <w:tr w:rsidR="004B6109" w:rsidRPr="004B6109" w:rsidTr="00BE0C03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 xml:space="preserve">–   </w:t>
            </w:r>
            <w:proofErr w:type="spellStart"/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>Compras</w:t>
            </w:r>
            <w:proofErr w:type="spellEnd"/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>materias</w:t>
            </w:r>
            <w:proofErr w:type="spellEnd"/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>primas</w:t>
            </w:r>
            <w:proofErr w:type="spellEnd"/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w w:val="95"/>
                <w:sz w:val="18"/>
                <w:szCs w:val="18"/>
                <w:lang w:val="en-US" w:eastAsia="en-US"/>
              </w:rPr>
              <w:t>20.000</w:t>
            </w:r>
          </w:p>
        </w:tc>
      </w:tr>
      <w:tr w:rsidR="004B6109" w:rsidRPr="004B6109" w:rsidTr="00BE0C03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</w:pPr>
            <w:r w:rsidRPr="004B6109"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eastAsia="en-US"/>
              </w:rPr>
              <w:t>–</w:t>
            </w:r>
            <w:r w:rsidRPr="004B6109"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eastAsia="en-US"/>
              </w:rPr>
              <w:tab/>
            </w: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  <w:t xml:space="preserve"> Devoluciones en compras y </w:t>
            </w:r>
            <w:proofErr w:type="spellStart"/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  <w:t>oper</w:t>
            </w:r>
            <w:proofErr w:type="spellEnd"/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  <w:t>. similares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6" w:line="276" w:lineRule="auto"/>
              <w:ind w:right="99"/>
              <w:jc w:val="righ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w w:val="95"/>
                <w:sz w:val="18"/>
                <w:szCs w:val="18"/>
                <w:lang w:val="en-US" w:eastAsia="en-US"/>
              </w:rPr>
              <w:t>(800)</w:t>
            </w:r>
          </w:p>
        </w:tc>
      </w:tr>
      <w:tr w:rsidR="004B6109" w:rsidRPr="004B6109" w:rsidTr="00BE0C03">
        <w:trPr>
          <w:trHeight w:hRule="exact" w:val="70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C03" w:rsidRDefault="00BE0C03">
            <w:pPr>
              <w:widowControl w:val="0"/>
              <w:tabs>
                <w:tab w:val="left" w:pos="823"/>
              </w:tabs>
              <w:spacing w:before="9" w:line="276" w:lineRule="auto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C03" w:rsidRPr="004B6109" w:rsidRDefault="00BE0C03">
            <w:pPr>
              <w:widowControl w:val="0"/>
              <w:spacing w:line="269" w:lineRule="exact"/>
              <w:ind w:right="99"/>
              <w:jc w:val="righ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</w:p>
        </w:tc>
      </w:tr>
      <w:tr w:rsidR="004B6109" w:rsidRPr="004B6109" w:rsidTr="00BE0C03">
        <w:trPr>
          <w:trHeight w:hRule="exact" w:val="7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C03" w:rsidRDefault="00BE0C03">
            <w:pPr>
              <w:widowControl w:val="0"/>
              <w:tabs>
                <w:tab w:val="left" w:pos="823"/>
              </w:tabs>
              <w:spacing w:before="17" w:line="276" w:lineRule="auto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tabs>
                <w:tab w:val="left" w:pos="823"/>
              </w:tabs>
              <w:spacing w:before="17" w:line="276" w:lineRule="auto"/>
              <w:ind w:left="824"/>
              <w:contextualSpacing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C03" w:rsidRPr="004B6109" w:rsidRDefault="00BE0C03">
            <w:pPr>
              <w:widowControl w:val="0"/>
              <w:spacing w:line="259" w:lineRule="exact"/>
              <w:ind w:right="99"/>
              <w:jc w:val="center"/>
              <w:rPr>
                <w:rFonts w:ascii="Arial Black" w:eastAsia="Calibri" w:hAnsi="Arial Black"/>
                <w:w w:val="95"/>
                <w:sz w:val="18"/>
                <w:szCs w:val="18"/>
                <w:lang w:val="en-US" w:eastAsia="en-US"/>
              </w:rPr>
            </w:pP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4.OTROS INGRESOS DE EXPLOTACIÓN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Calibri" w:hAnsi="Arial Black"/>
                <w:b/>
                <w:i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i/>
                <w:sz w:val="18"/>
                <w:szCs w:val="18"/>
                <w:lang w:val="en-US" w:eastAsia="en-US"/>
              </w:rPr>
              <w:t>3.000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A.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DE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eastAsia="en-US"/>
              </w:rPr>
              <w:t>EXPLOTACIÓN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(BAII)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1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+2-3+4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i/>
                <w:sz w:val="18"/>
                <w:szCs w:val="18"/>
                <w:lang w:val="en-US" w:eastAsia="en-US"/>
              </w:rPr>
              <w:t>829.000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5. INGRESOS FINANCIEROS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4.500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6. GASTOS FINANCIEROS</w:t>
            </w:r>
          </w:p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(1.600)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7.DIFERENCIAS DE CAMBIO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1.000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>B.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val="en-US" w:eastAsia="en-US"/>
              </w:rPr>
              <w:t>RESULTADO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 xml:space="preserve">FINANCIERO 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>5-6+7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i/>
                <w:sz w:val="18"/>
                <w:szCs w:val="18"/>
                <w:lang w:val="en-US" w:eastAsia="en-US"/>
              </w:rPr>
              <w:t>3.900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C.</w:t>
            </w:r>
            <w:r>
              <w:rPr>
                <w:rFonts w:ascii="Arial Black" w:eastAsia="Calibri" w:hAnsi="Arial Black"/>
                <w:b/>
                <w:i/>
                <w:spacing w:val="-4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Calibri" w:hAnsi="Arial Black"/>
                <w:b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BRUTO</w:t>
            </w:r>
            <w:r>
              <w:rPr>
                <w:rFonts w:ascii="Arial Black" w:eastAsia="Calibri" w:hAnsi="Arial Black"/>
                <w:b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(BAI)</w:t>
            </w:r>
            <w:r>
              <w:rPr>
                <w:rFonts w:ascii="Arial Black" w:eastAsia="Calibri" w:hAnsi="Arial Black"/>
                <w:b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Calibri" w:hAnsi="Arial Black"/>
                <w:b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Black" w:eastAsia="Calibri" w:hAnsi="Arial Black"/>
                <w:b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+</w:t>
            </w:r>
            <w:r>
              <w:rPr>
                <w:rFonts w:ascii="Arial Black" w:eastAsia="Calibri" w:hAnsi="Arial Black"/>
                <w:b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b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Arial" w:hAnsi="Arial Black" w:cs="Arial"/>
                <w:b/>
                <w:sz w:val="18"/>
                <w:szCs w:val="18"/>
                <w:lang w:val="en-US" w:eastAsia="en-US"/>
              </w:rPr>
              <w:t>832.900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5.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Impuesto</w:t>
            </w:r>
            <w:proofErr w:type="spellEnd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sobre</w:t>
            </w:r>
            <w:proofErr w:type="spellEnd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spacing w:val="-43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beneficios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249.870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D.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DEL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EJERCICIO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(BN)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C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–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b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Arial" w:hAnsi="Arial Black" w:cs="Arial"/>
                <w:b/>
                <w:sz w:val="18"/>
                <w:szCs w:val="18"/>
                <w:lang w:val="en-US" w:eastAsia="en-US"/>
              </w:rPr>
              <w:t>583.030</w:t>
            </w:r>
          </w:p>
        </w:tc>
      </w:tr>
    </w:tbl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EJERCICIO 3 </w:t>
      </w:r>
    </w:p>
    <w:tbl>
      <w:tblPr>
        <w:tblpPr w:leftFromText="141" w:rightFromText="141" w:bottomFromText="200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1976"/>
      </w:tblGrid>
      <w:tr w:rsidR="00BE0C03" w:rsidTr="00BE0C03">
        <w:trPr>
          <w:trHeight w:hRule="exact" w:val="302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69" w:line="27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Comisiones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generales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spacing w:before="69" w:line="276" w:lineRule="auto"/>
              <w:ind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5.000</w:t>
            </w:r>
          </w:p>
        </w:tc>
      </w:tr>
      <w:tr w:rsidR="00BE0C03" w:rsidTr="00BE0C03">
        <w:trPr>
          <w:trHeight w:hRule="exact" w:val="303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Otros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resultados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22.000</w:t>
            </w:r>
          </w:p>
        </w:tc>
      </w:tr>
      <w:tr w:rsidR="00BE0C03" w:rsidTr="00BE0C03">
        <w:trPr>
          <w:trHeight w:hRule="exact" w:val="297"/>
        </w:trPr>
        <w:tc>
          <w:tcPr>
            <w:tcW w:w="4327" w:type="dxa"/>
            <w:hideMark/>
          </w:tcPr>
          <w:p w:rsidR="00BE0C03" w:rsidRPr="004B6109" w:rsidRDefault="00BE0C03">
            <w:pPr>
              <w:widowControl w:val="0"/>
              <w:spacing w:before="26" w:line="276" w:lineRule="auto"/>
              <w:ind w:left="11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6109">
              <w:rPr>
                <w:rFonts w:ascii="Arial" w:eastAsia="Calibri" w:hAnsi="Arial" w:cs="Arial"/>
                <w:spacing w:val="-5"/>
                <w:sz w:val="18"/>
                <w:szCs w:val="18"/>
                <w:lang w:eastAsia="en-US"/>
              </w:rPr>
              <w:t>Seguridad social a cargo de la empresa</w:t>
            </w:r>
          </w:p>
        </w:tc>
        <w:tc>
          <w:tcPr>
            <w:tcW w:w="1976" w:type="dxa"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5.500</w:t>
            </w:r>
          </w:p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BE0C03" w:rsidTr="00BE0C03">
        <w:trPr>
          <w:trHeight w:hRule="exact" w:val="305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  <w:t>indemnizaciones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tabs>
                <w:tab w:val="left" w:pos="870"/>
                <w:tab w:val="left" w:pos="1335"/>
              </w:tabs>
              <w:spacing w:before="26" w:line="276" w:lineRule="auto"/>
              <w:ind w:right="105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ab/>
              <w:t xml:space="preserve">           1.000 </w:t>
            </w:r>
          </w:p>
        </w:tc>
      </w:tr>
      <w:tr w:rsidR="00BE0C03" w:rsidTr="00BE0C03">
        <w:trPr>
          <w:trHeight w:hRule="exact" w:val="302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Sueldos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salarios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35.000</w:t>
            </w:r>
          </w:p>
        </w:tc>
      </w:tr>
      <w:tr w:rsidR="00BE0C03" w:rsidTr="00BE0C03">
        <w:trPr>
          <w:trHeight w:hRule="exact" w:val="314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Otros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20.000</w:t>
            </w:r>
          </w:p>
        </w:tc>
      </w:tr>
      <w:tr w:rsidR="00BE0C03" w:rsidTr="00BE0C03">
        <w:trPr>
          <w:trHeight w:hRule="exact" w:val="311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Otros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18.000</w:t>
            </w:r>
          </w:p>
        </w:tc>
      </w:tr>
      <w:tr w:rsidR="00BE0C03" w:rsidTr="00BE0C03">
        <w:trPr>
          <w:trHeight w:hRule="exact" w:val="301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por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servicios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diversos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10.000</w:t>
            </w:r>
          </w:p>
        </w:tc>
      </w:tr>
      <w:tr w:rsidR="00BE0C03" w:rsidTr="00BE0C03">
        <w:trPr>
          <w:trHeight w:hRule="exact" w:val="338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Compra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materias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primas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112.000</w:t>
            </w:r>
          </w:p>
        </w:tc>
      </w:tr>
      <w:tr w:rsidR="00BE0C03" w:rsidTr="00BE0C03">
        <w:trPr>
          <w:trHeight w:hRule="exact" w:val="316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Ventas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productos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terminados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786.000</w:t>
            </w:r>
          </w:p>
        </w:tc>
      </w:tr>
      <w:tr w:rsidR="00BE0C03" w:rsidTr="00BE0C03">
        <w:trPr>
          <w:trHeight w:hRule="exact" w:val="316"/>
        </w:trPr>
        <w:tc>
          <w:tcPr>
            <w:tcW w:w="4327" w:type="dxa"/>
            <w:hideMark/>
          </w:tcPr>
          <w:p w:rsidR="00BE0C03" w:rsidRPr="004B6109" w:rsidRDefault="00BE0C03">
            <w:pPr>
              <w:widowControl w:val="0"/>
              <w:spacing w:before="26" w:line="276" w:lineRule="auto"/>
              <w:ind w:left="11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B61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Comisiones por gastos de gestión</w:t>
            </w:r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3.000</w:t>
            </w:r>
          </w:p>
        </w:tc>
      </w:tr>
      <w:tr w:rsidR="00BE0C03" w:rsidTr="00BE0C03">
        <w:trPr>
          <w:trHeight w:hRule="exact" w:val="316"/>
        </w:trPr>
        <w:tc>
          <w:tcPr>
            <w:tcW w:w="4327" w:type="dxa"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</w:tc>
        <w:tc>
          <w:tcPr>
            <w:tcW w:w="1976" w:type="dxa"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center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</w:tc>
      </w:tr>
    </w:tbl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tbl>
      <w:tblPr>
        <w:tblW w:w="8925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0"/>
        <w:gridCol w:w="2125"/>
      </w:tblGrid>
      <w:tr w:rsidR="00BE0C03" w:rsidTr="00BE0C03">
        <w:trPr>
          <w:trHeight w:val="276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3" w:rsidRDefault="00BE0C03">
            <w:pPr>
              <w:widowControl w:val="0"/>
              <w:spacing w:before="43" w:line="276" w:lineRule="auto"/>
              <w:ind w:left="1327"/>
              <w:rPr>
                <w:rFonts w:ascii="Arial Black" w:eastAsia="Arial" w:hAnsi="Arial Black" w:cs="Arial"/>
                <w:color w:val="C0504D" w:themeColor="accent2"/>
                <w:sz w:val="18"/>
                <w:szCs w:val="18"/>
                <w:lang w:eastAsia="en-US"/>
              </w:rPr>
            </w:pPr>
            <w:r w:rsidRPr="004B6109">
              <w:rPr>
                <w:rFonts w:ascii="Arial Black" w:eastAsia="Calibri" w:hAnsi="Arial Black"/>
                <w:b/>
                <w:color w:val="C0504D" w:themeColor="accent2"/>
                <w:spacing w:val="-4"/>
                <w:sz w:val="18"/>
                <w:szCs w:val="18"/>
                <w:highlight w:val="yellow"/>
                <w:lang w:eastAsia="en-US"/>
              </w:rPr>
              <w:t>CUENTA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pacing w:val="-38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highlight w:val="yellow"/>
                <w:lang w:eastAsia="en-US"/>
              </w:rPr>
              <w:t>DE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pacing w:val="-38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highlight w:val="yellow"/>
                <w:lang w:eastAsia="en-US"/>
              </w:rPr>
              <w:t>PÉRDIDAS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pacing w:val="-38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highlight w:val="yellow"/>
                <w:lang w:eastAsia="en-US"/>
              </w:rPr>
              <w:t>Y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pacing w:val="-39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B6109"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highlight w:val="yellow"/>
                <w:lang w:eastAsia="en-US"/>
              </w:rPr>
              <w:t>GANANCIAS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1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1.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de</w:t>
            </w:r>
            <w:r>
              <w:rPr>
                <w:rFonts w:ascii="Arial Black" w:eastAsia="Calibri" w:hAnsi="Arial Black"/>
                <w:b/>
                <w:spacing w:val="-47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1" w:line="276" w:lineRule="auto"/>
              <w:ind w:right="99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804.000</w:t>
            </w:r>
          </w:p>
        </w:tc>
      </w:tr>
      <w:tr w:rsidR="004B6109" w:rsidRPr="004B6109" w:rsidTr="00BE0C03">
        <w:trPr>
          <w:trHeight w:hRule="exact" w:val="150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</w:pPr>
            <w:r w:rsidRPr="004B6109"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eastAsia="en-US"/>
              </w:rPr>
              <w:t>–</w:t>
            </w:r>
            <w:r w:rsidRPr="004B6109"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eastAsia="en-US"/>
              </w:rPr>
              <w:tab/>
            </w:r>
            <w:r w:rsidRPr="004B6109"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eastAsia="en-US"/>
              </w:rPr>
              <w:t xml:space="preserve">Ventas </w:t>
            </w: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  <w:t>de</w:t>
            </w:r>
            <w:r w:rsidRPr="004B6109">
              <w:rPr>
                <w:rFonts w:ascii="Arial Black" w:eastAsia="Microsoft Sans Serif" w:hAnsi="Arial Black" w:cs="Microsoft Sans Serif"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  <w:t>productos terminados</w:t>
            </w:r>
          </w:p>
          <w:p w:rsidR="00BE0C03" w:rsidRPr="004B6109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</w:pP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  <w:t>-     Comisiones generales</w:t>
            </w:r>
          </w:p>
          <w:p w:rsidR="00BE0C03" w:rsidRPr="004B6109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</w:pP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  <w:t>-     Comisiones por gastos de gestión</w:t>
            </w:r>
          </w:p>
          <w:p w:rsidR="00BE0C03" w:rsidRPr="004B6109" w:rsidRDefault="00BE0C03">
            <w:pPr>
              <w:widowControl w:val="0"/>
              <w:tabs>
                <w:tab w:val="left" w:pos="823"/>
              </w:tabs>
              <w:spacing w:line="367" w:lineRule="exact"/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</w:pP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  <w:t xml:space="preserve">       -      Ingresos por servicios diversos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786.000</w:t>
            </w:r>
          </w:p>
          <w:p w:rsidR="00BE0C03" w:rsidRPr="004B6109" w:rsidRDefault="00BE0C03">
            <w:pPr>
              <w:tabs>
                <w:tab w:val="left" w:pos="990"/>
                <w:tab w:val="left" w:pos="1170"/>
              </w:tabs>
              <w:spacing w:line="276" w:lineRule="auto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ab/>
              <w:t xml:space="preserve">      5.000</w:t>
            </w: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ab/>
              <w:t xml:space="preserve">      3.000</w:t>
            </w:r>
          </w:p>
          <w:p w:rsidR="00BE0C03" w:rsidRPr="004B6109" w:rsidRDefault="00BE0C03">
            <w:pPr>
              <w:spacing w:line="276" w:lineRule="auto"/>
              <w:jc w:val="center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                 10.000</w:t>
            </w:r>
          </w:p>
        </w:tc>
      </w:tr>
      <w:tr w:rsidR="004B6109" w:rsidRPr="004B6109" w:rsidTr="00BE0C03">
        <w:trPr>
          <w:trHeight w:hRule="exact" w:val="475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Black" w:eastAsia="Calibri" w:hAnsi="Arial Black"/>
                <w:b/>
                <w:spacing w:val="-18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 Black" w:eastAsia="Calibri" w:hAnsi="Arial Black"/>
                <w:b/>
                <w:spacing w:val="-1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de</w:t>
            </w:r>
            <w:r>
              <w:rPr>
                <w:rFonts w:ascii="Arial Black" w:eastAsia="Calibri" w:hAnsi="Arial Black"/>
                <w:b/>
                <w:spacing w:val="-19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153.500</w:t>
            </w:r>
          </w:p>
        </w:tc>
      </w:tr>
      <w:tr w:rsidR="004B6109" w:rsidRPr="004B6109" w:rsidTr="00BE0C03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w w:val="110"/>
                <w:sz w:val="18"/>
                <w:szCs w:val="18"/>
                <w:lang w:val="en-US" w:eastAsia="en-US"/>
              </w:rPr>
              <w:t>Compras</w:t>
            </w:r>
            <w:proofErr w:type="spellEnd"/>
            <w:r>
              <w:rPr>
                <w:rFonts w:ascii="Arial Black" w:eastAsia="Microsoft Sans Serif" w:hAnsi="Arial Black" w:cs="Microsoft Sans Serif"/>
                <w:w w:val="11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 Black" w:eastAsia="Microsoft Sans Serif" w:hAnsi="Arial Black" w:cs="Microsoft Sans Serif"/>
                <w:w w:val="110"/>
                <w:sz w:val="18"/>
                <w:szCs w:val="18"/>
                <w:lang w:val="en-US" w:eastAsia="en-US"/>
              </w:rPr>
              <w:t>materias</w:t>
            </w:r>
            <w:proofErr w:type="spellEnd"/>
            <w:r>
              <w:rPr>
                <w:rFonts w:ascii="Arial Black" w:eastAsia="Microsoft Sans Serif" w:hAnsi="Arial Black" w:cs="Microsoft Sans Serif"/>
                <w:w w:val="11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w w:val="110"/>
                <w:sz w:val="18"/>
                <w:szCs w:val="18"/>
                <w:lang w:val="en-US" w:eastAsia="en-US"/>
              </w:rPr>
              <w:t>primas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w w:val="95"/>
                <w:sz w:val="18"/>
                <w:szCs w:val="18"/>
                <w:lang w:val="en-US" w:eastAsia="en-US"/>
              </w:rPr>
              <w:t>112.000</w:t>
            </w:r>
          </w:p>
        </w:tc>
      </w:tr>
      <w:tr w:rsidR="004B6109" w:rsidRPr="004B6109" w:rsidTr="00BE0C03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Sueldos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salarios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6" w:line="276" w:lineRule="auto"/>
              <w:ind w:right="99"/>
              <w:jc w:val="righ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w w:val="95"/>
                <w:sz w:val="18"/>
                <w:szCs w:val="18"/>
                <w:lang w:val="en-US" w:eastAsia="en-US"/>
              </w:rPr>
              <w:t>35.000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before="9" w:line="276" w:lineRule="auto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pacing w:val="-1"/>
                <w:sz w:val="18"/>
                <w:szCs w:val="18"/>
                <w:lang w:val="en-US" w:eastAsia="en-US"/>
              </w:rPr>
              <w:t>Indemnizaciones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line="269" w:lineRule="exact"/>
              <w:ind w:right="99"/>
              <w:jc w:val="righ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w w:val="95"/>
                <w:sz w:val="18"/>
                <w:szCs w:val="18"/>
                <w:lang w:val="en-US" w:eastAsia="en-US"/>
              </w:rPr>
              <w:t>1.000</w:t>
            </w:r>
          </w:p>
        </w:tc>
      </w:tr>
      <w:tr w:rsidR="004B6109" w:rsidRPr="004B6109" w:rsidTr="00BE0C03">
        <w:trPr>
          <w:trHeight w:hRule="exact" w:val="53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C03" w:rsidRPr="004B6109" w:rsidRDefault="00BE0C03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</w:pPr>
            <w:r w:rsidRPr="004B6109"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eastAsia="en-US"/>
              </w:rPr>
              <w:t>–</w:t>
            </w:r>
            <w:r w:rsidRPr="004B6109"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eastAsia="en-US"/>
              </w:rPr>
              <w:tab/>
            </w: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  <w:t>Seguridad social a cargo de la empresa</w:t>
            </w:r>
          </w:p>
          <w:p w:rsidR="00BE0C03" w:rsidRPr="004B6109" w:rsidRDefault="00BE0C03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line="259" w:lineRule="exact"/>
              <w:ind w:right="99"/>
              <w:jc w:val="right"/>
              <w:rPr>
                <w:rFonts w:ascii="Arial Black" w:eastAsia="Calibri" w:hAnsi="Arial Black"/>
                <w:w w:val="95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w w:val="95"/>
                <w:sz w:val="18"/>
                <w:szCs w:val="18"/>
                <w:lang w:val="en-US" w:eastAsia="en-US"/>
              </w:rPr>
              <w:t>5.500</w:t>
            </w:r>
          </w:p>
          <w:p w:rsidR="00BE0C03" w:rsidRPr="004B6109" w:rsidRDefault="00BE0C03">
            <w:pPr>
              <w:widowControl w:val="0"/>
              <w:spacing w:line="259" w:lineRule="exact"/>
              <w:ind w:right="99"/>
              <w:jc w:val="center"/>
              <w:rPr>
                <w:rFonts w:ascii="Arial Black" w:eastAsia="Calibri" w:hAnsi="Arial Black"/>
                <w:w w:val="95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w w:val="95"/>
                <w:sz w:val="18"/>
                <w:szCs w:val="18"/>
                <w:lang w:val="en-US" w:eastAsia="en-US"/>
              </w:rPr>
              <w:t xml:space="preserve">                      </w:t>
            </w:r>
          </w:p>
          <w:p w:rsidR="00BE0C03" w:rsidRPr="004B6109" w:rsidRDefault="00BE0C03">
            <w:pPr>
              <w:widowControl w:val="0"/>
              <w:spacing w:line="259" w:lineRule="exact"/>
              <w:ind w:right="99"/>
              <w:jc w:val="center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       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A.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DE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eastAsia="en-US"/>
              </w:rPr>
              <w:t>EXPLOTACIÓN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(BAII)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1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–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i/>
                <w:sz w:val="18"/>
                <w:szCs w:val="18"/>
                <w:lang w:val="en-US" w:eastAsia="en-US"/>
              </w:rPr>
              <w:t>650.500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3.</w:t>
            </w:r>
            <w:r>
              <w:rPr>
                <w:rFonts w:ascii="Arial Black" w:eastAsia="Calibri" w:hAnsi="Arial Black"/>
                <w:b/>
                <w:spacing w:val="-3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OTROS INGRESOS DE EXPLOTACIÓN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20.000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4. OTROS RESULTADOS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22.000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5.</w:t>
            </w:r>
            <w:r>
              <w:rPr>
                <w:rFonts w:ascii="Arial Black" w:eastAsia="Calibri" w:hAnsi="Arial Black"/>
                <w:b/>
                <w:spacing w:val="-34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OTROS GASTOS DE EXPLOTACIÓN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18.000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>B.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val="en-US" w:eastAsia="en-US"/>
              </w:rPr>
              <w:t>RESULTADO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 xml:space="preserve">FINANCIERO 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>=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>3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>+4-5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i/>
                <w:sz w:val="18"/>
                <w:szCs w:val="18"/>
                <w:lang w:val="en-US" w:eastAsia="en-US"/>
              </w:rPr>
              <w:t>24.000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C.</w:t>
            </w:r>
            <w:r>
              <w:rPr>
                <w:rFonts w:ascii="Arial Black" w:eastAsia="Calibri" w:hAnsi="Arial Black"/>
                <w:b/>
                <w:i/>
                <w:spacing w:val="-4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Calibri" w:hAnsi="Arial Black"/>
                <w:b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BRUTO</w:t>
            </w:r>
            <w:r>
              <w:rPr>
                <w:rFonts w:ascii="Arial Black" w:eastAsia="Calibri" w:hAnsi="Arial Black"/>
                <w:b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(BAI)</w:t>
            </w:r>
            <w:r>
              <w:rPr>
                <w:rFonts w:ascii="Arial Black" w:eastAsia="Calibri" w:hAnsi="Arial Black"/>
                <w:b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Calibri" w:hAnsi="Arial Black"/>
                <w:b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Black" w:eastAsia="Calibri" w:hAnsi="Arial Black"/>
                <w:b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+</w:t>
            </w:r>
            <w:r>
              <w:rPr>
                <w:rFonts w:ascii="Arial Black" w:eastAsia="Calibri" w:hAnsi="Arial Black"/>
                <w:b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i/>
                <w:sz w:val="18"/>
                <w:szCs w:val="18"/>
                <w:lang w:val="en-US" w:eastAsia="en-US"/>
              </w:rPr>
              <w:t>674.000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5.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Impuesto</w:t>
            </w:r>
            <w:proofErr w:type="spellEnd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sobre</w:t>
            </w:r>
            <w:proofErr w:type="spellEnd"/>
            <w:r>
              <w:rPr>
                <w:rFonts w:ascii="Arial Black" w:eastAsia="Calibri" w:hAnsi="Arial Black"/>
                <w:b/>
                <w:spacing w:val="-43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beneficios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202.200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D.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DEL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EJERCICIO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(BN)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C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–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/>
                <w:b/>
                <w:i/>
                <w:sz w:val="18"/>
                <w:szCs w:val="18"/>
                <w:lang w:val="en-US" w:eastAsia="en-US"/>
              </w:rPr>
              <w:t>401.800</w:t>
            </w:r>
          </w:p>
        </w:tc>
      </w:tr>
    </w:tbl>
    <w:p w:rsidR="00BE0C03" w:rsidRDefault="00BE0C03" w:rsidP="00BE0C03">
      <w:pPr>
        <w:jc w:val="center"/>
        <w:rPr>
          <w:rFonts w:ascii="Arial Black" w:hAnsi="Arial Black"/>
          <w:szCs w:val="20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szCs w:val="20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szCs w:val="20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szCs w:val="20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szCs w:val="20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szCs w:val="20"/>
          <w:u w:val="single"/>
        </w:rPr>
      </w:pPr>
      <w:r>
        <w:rPr>
          <w:rFonts w:ascii="Arial Black" w:hAnsi="Arial Black"/>
          <w:szCs w:val="20"/>
          <w:u w:val="single"/>
        </w:rPr>
        <w:t xml:space="preserve">EJERCICIO 4 </w:t>
      </w:r>
    </w:p>
    <w:p w:rsidR="00BE0C03" w:rsidRDefault="00BE0C03" w:rsidP="00BE0C03">
      <w:pPr>
        <w:rPr>
          <w:rFonts w:ascii="Arial Black" w:hAnsi="Arial Black"/>
        </w:rPr>
      </w:pPr>
    </w:p>
    <w:tbl>
      <w:tblPr>
        <w:tblStyle w:val="Tablaconcuadrcula"/>
        <w:tblpPr w:leftFromText="141" w:rightFromText="141" w:vertAnchor="text" w:horzAnchor="margin" w:tblpXSpec="center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6"/>
        <w:gridCol w:w="1646"/>
      </w:tblGrid>
      <w:tr w:rsidR="00BE0C03" w:rsidTr="00BE0C03">
        <w:trPr>
          <w:trHeight w:hRule="exact" w:val="496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69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Amortizaciones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69"/>
              <w:ind w:right="1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45.000</w:t>
            </w:r>
          </w:p>
        </w:tc>
      </w:tr>
      <w:tr w:rsidR="00BE0C03" w:rsidTr="00BE0C03">
        <w:trPr>
          <w:trHeight w:hRule="exact" w:val="449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Gastos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financieros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</w:tr>
      <w:tr w:rsidR="00BE0C03" w:rsidTr="00BE0C03">
        <w:trPr>
          <w:trHeight w:hRule="exact" w:val="337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Ventas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mercaderías</w:t>
            </w:r>
            <w:proofErr w:type="spellEnd"/>
          </w:p>
        </w:tc>
        <w:tc>
          <w:tcPr>
            <w:tcW w:w="0" w:type="auto"/>
            <w:vAlign w:val="center"/>
          </w:tcPr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C03" w:rsidTr="00BE0C03">
        <w:trPr>
          <w:trHeight w:hRule="exact" w:val="443"/>
        </w:trPr>
        <w:tc>
          <w:tcPr>
            <w:tcW w:w="0" w:type="auto"/>
            <w:vAlign w:val="center"/>
            <w:hideMark/>
          </w:tcPr>
          <w:p w:rsidR="00BE0C03" w:rsidRPr="004B6109" w:rsidRDefault="00BE0C03">
            <w:pPr>
              <w:pStyle w:val="TableParagraph"/>
              <w:spacing w:before="26"/>
              <w:ind w:left="110"/>
              <w:rPr>
                <w:rFonts w:ascii="Arial" w:hAnsi="Arial" w:cs="Arial"/>
                <w:spacing w:val="-5"/>
                <w:sz w:val="20"/>
                <w:szCs w:val="20"/>
                <w:lang w:val="es-ES"/>
              </w:rPr>
            </w:pPr>
            <w:r w:rsidRPr="004B6109">
              <w:rPr>
                <w:rFonts w:ascii="Arial" w:hAnsi="Arial" w:cs="Arial"/>
                <w:spacing w:val="-5"/>
                <w:sz w:val="20"/>
                <w:szCs w:val="20"/>
                <w:lang w:val="es-ES"/>
              </w:rPr>
              <w:t>Ventas de envases y embalajes</w:t>
            </w:r>
          </w:p>
        </w:tc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tabs>
                <w:tab w:val="left" w:pos="971"/>
                <w:tab w:val="left" w:pos="1538"/>
              </w:tabs>
              <w:spacing w:before="26"/>
              <w:ind w:left="971" w:right="-11" w:hanging="1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22.000</w:t>
            </w:r>
          </w:p>
        </w:tc>
      </w:tr>
      <w:tr w:rsidR="00BE0C03" w:rsidTr="00BE0C03">
        <w:trPr>
          <w:trHeight w:hRule="exact" w:val="449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Gastos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BE0C03" w:rsidTr="00BE0C03">
        <w:trPr>
          <w:trHeight w:hRule="exact" w:val="449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Gastos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alquileres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BE0C03" w:rsidTr="00BE0C03">
        <w:trPr>
          <w:trHeight w:hRule="exact" w:val="449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Ingresos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financieros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</w:tr>
      <w:tr w:rsidR="00BE0C03" w:rsidTr="00BE0C03">
        <w:trPr>
          <w:trHeight w:hRule="exact" w:val="449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mercaderías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</w:tr>
      <w:tr w:rsidR="00BE0C03" w:rsidTr="00BE0C03">
        <w:trPr>
          <w:trHeight w:hRule="exact" w:val="445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aaprovisionamientos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32.000</w:t>
            </w:r>
          </w:p>
        </w:tc>
      </w:tr>
      <w:tr w:rsidR="00BE0C03" w:rsidTr="00BE0C03">
        <w:trPr>
          <w:trHeight w:hRule="exact" w:val="449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Reparación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conservación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</w:tr>
    </w:tbl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</w:rPr>
      </w:pPr>
    </w:p>
    <w:p w:rsidR="00BE0C03" w:rsidRDefault="00BE0C03" w:rsidP="00BE0C03">
      <w:pPr>
        <w:rPr>
          <w:rFonts w:ascii="Arial Black" w:hAnsi="Arial Black"/>
        </w:rPr>
      </w:pPr>
    </w:p>
    <w:tbl>
      <w:tblPr>
        <w:tblW w:w="8925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0"/>
        <w:gridCol w:w="2125"/>
      </w:tblGrid>
      <w:tr w:rsidR="00BE0C03" w:rsidTr="00BE0C03">
        <w:trPr>
          <w:trHeight w:val="31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3" w:rsidRDefault="00BE0C03">
            <w:pPr>
              <w:widowControl w:val="0"/>
              <w:spacing w:before="43" w:line="276" w:lineRule="auto"/>
              <w:ind w:left="1327"/>
              <w:jc w:val="left"/>
              <w:rPr>
                <w:rFonts w:ascii="Arial Black" w:eastAsia="Arial" w:hAnsi="Arial Black" w:cs="Arial"/>
                <w:color w:val="C0504D" w:themeColor="accent2"/>
                <w:sz w:val="18"/>
                <w:szCs w:val="18"/>
                <w:lang w:eastAsia="en-US"/>
              </w:rPr>
            </w:pPr>
            <w:r w:rsidRPr="004B6109">
              <w:rPr>
                <w:rFonts w:ascii="Arial Black" w:eastAsia="Calibri" w:hAnsi="Arial Black"/>
                <w:color w:val="C0504D" w:themeColor="accent2"/>
                <w:spacing w:val="-4"/>
                <w:sz w:val="18"/>
                <w:szCs w:val="18"/>
                <w:highlight w:val="yellow"/>
                <w:lang w:eastAsia="en-US"/>
              </w:rPr>
              <w:t>CUENTA</w:t>
            </w:r>
            <w:r w:rsidRPr="004B6109">
              <w:rPr>
                <w:rFonts w:ascii="Arial Black" w:eastAsia="Calibri" w:hAnsi="Arial Black"/>
                <w:color w:val="C0504D" w:themeColor="accent2"/>
                <w:spacing w:val="-38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B6109">
              <w:rPr>
                <w:rFonts w:ascii="Arial Black" w:eastAsia="Calibri" w:hAnsi="Arial Black"/>
                <w:color w:val="C0504D" w:themeColor="accent2"/>
                <w:sz w:val="18"/>
                <w:szCs w:val="18"/>
                <w:highlight w:val="yellow"/>
                <w:lang w:eastAsia="en-US"/>
              </w:rPr>
              <w:t>DE</w:t>
            </w:r>
            <w:r w:rsidRPr="004B6109">
              <w:rPr>
                <w:rFonts w:ascii="Arial Black" w:eastAsia="Calibri" w:hAnsi="Arial Black"/>
                <w:color w:val="C0504D" w:themeColor="accent2"/>
                <w:spacing w:val="-38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B6109">
              <w:rPr>
                <w:rFonts w:ascii="Arial Black" w:eastAsia="Calibri" w:hAnsi="Arial Black"/>
                <w:color w:val="C0504D" w:themeColor="accent2"/>
                <w:sz w:val="18"/>
                <w:szCs w:val="18"/>
                <w:highlight w:val="yellow"/>
                <w:lang w:eastAsia="en-US"/>
              </w:rPr>
              <w:t>PÉRDIDAS</w:t>
            </w:r>
            <w:r w:rsidRPr="004B6109">
              <w:rPr>
                <w:rFonts w:ascii="Arial Black" w:eastAsia="Calibri" w:hAnsi="Arial Black"/>
                <w:color w:val="C0504D" w:themeColor="accent2"/>
                <w:spacing w:val="-38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B6109">
              <w:rPr>
                <w:rFonts w:ascii="Arial Black" w:eastAsia="Calibri" w:hAnsi="Arial Black"/>
                <w:color w:val="C0504D" w:themeColor="accent2"/>
                <w:sz w:val="18"/>
                <w:szCs w:val="18"/>
                <w:highlight w:val="yellow"/>
                <w:lang w:eastAsia="en-US"/>
              </w:rPr>
              <w:t>Y</w:t>
            </w:r>
            <w:r w:rsidRPr="004B6109">
              <w:rPr>
                <w:rFonts w:ascii="Arial Black" w:eastAsia="Calibri" w:hAnsi="Arial Black"/>
                <w:color w:val="C0504D" w:themeColor="accent2"/>
                <w:spacing w:val="-39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B6109">
              <w:rPr>
                <w:rFonts w:ascii="Arial Black" w:eastAsia="Calibri" w:hAnsi="Arial Black"/>
                <w:color w:val="C0504D" w:themeColor="accent2"/>
                <w:sz w:val="18"/>
                <w:szCs w:val="18"/>
                <w:highlight w:val="yellow"/>
                <w:lang w:eastAsia="en-US"/>
              </w:rPr>
              <w:t>GANANCIAS</w:t>
            </w:r>
          </w:p>
        </w:tc>
      </w:tr>
      <w:tr w:rsidR="004B6109" w:rsidRPr="004B6109" w:rsidTr="00BE0C03">
        <w:trPr>
          <w:trHeight w:hRule="exact" w:val="278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1" w:line="276" w:lineRule="auto"/>
              <w:ind w:left="104"/>
              <w:jc w:val="lef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 xml:space="preserve">1.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 xml:space="preserve"> de</w:t>
            </w:r>
            <w:r>
              <w:rPr>
                <w:rFonts w:ascii="Arial Black" w:eastAsia="Calibri" w:hAnsi="Arial Black"/>
                <w:spacing w:val="-47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1" w:line="276" w:lineRule="auto"/>
              <w:ind w:right="99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 w:cs="Arial"/>
                <w:sz w:val="18"/>
                <w:szCs w:val="18"/>
                <w:lang w:val="en-US" w:eastAsia="en-US"/>
              </w:rPr>
              <w:t>422.000</w:t>
            </w:r>
          </w:p>
        </w:tc>
      </w:tr>
      <w:tr w:rsidR="004B6109" w:rsidRPr="004B6109" w:rsidTr="00BE0C03">
        <w:trPr>
          <w:trHeight w:hRule="exact" w:val="709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</w:pPr>
            <w:r w:rsidRPr="004B6109"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eastAsia="en-US"/>
              </w:rPr>
              <w:t>–</w:t>
            </w:r>
            <w:r w:rsidRPr="004B6109"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eastAsia="en-US"/>
              </w:rPr>
              <w:tab/>
            </w:r>
            <w:r w:rsidRPr="004B6109"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eastAsia="en-US"/>
              </w:rPr>
              <w:t xml:space="preserve">Ventas </w:t>
            </w: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  <w:t>de</w:t>
            </w:r>
            <w:r w:rsidRPr="004B6109">
              <w:rPr>
                <w:rFonts w:ascii="Arial Black" w:eastAsia="Microsoft Sans Serif" w:hAnsi="Arial Black" w:cs="Microsoft Sans Serif"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  <w:t>mercaderías</w:t>
            </w:r>
          </w:p>
          <w:p w:rsidR="00BE0C03" w:rsidRPr="004B6109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</w:pP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  <w:t>-     Ventas de envases y embalajes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E0C03" w:rsidRPr="004B6109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Microsoft Sans Serif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 w:cs="Arial"/>
                <w:sz w:val="18"/>
                <w:szCs w:val="18"/>
                <w:lang w:val="en-US" w:eastAsia="en-US"/>
              </w:rPr>
              <w:t>400.000</w:t>
            </w:r>
          </w:p>
          <w:p w:rsidR="00BE0C03" w:rsidRPr="004B6109" w:rsidRDefault="00BE0C03">
            <w:pPr>
              <w:tabs>
                <w:tab w:val="left" w:pos="990"/>
                <w:tab w:val="left" w:pos="1170"/>
              </w:tabs>
              <w:spacing w:line="276" w:lineRule="auto"/>
              <w:jc w:val="right"/>
              <w:rPr>
                <w:rFonts w:ascii="Arial Black" w:eastAsia="Microsoft Sans Serif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Microsoft Sans Serif" w:hAnsi="Arial Black" w:cs="Arial"/>
                <w:sz w:val="18"/>
                <w:szCs w:val="18"/>
                <w:lang w:val="en-US" w:eastAsia="en-US"/>
              </w:rPr>
              <w:t>22.000</w:t>
            </w:r>
          </w:p>
        </w:tc>
      </w:tr>
      <w:tr w:rsidR="004B6109" w:rsidRPr="004B6109" w:rsidTr="00BE0C03">
        <w:trPr>
          <w:trHeight w:hRule="exact" w:val="286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jc w:val="lef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Black" w:eastAsia="Calibri" w:hAnsi="Arial Black"/>
                <w:spacing w:val="-18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 Black" w:eastAsia="Calibri" w:hAnsi="Arial Black"/>
                <w:spacing w:val="-1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de</w:t>
            </w:r>
            <w:r>
              <w:rPr>
                <w:rFonts w:ascii="Arial Black" w:eastAsia="Calibri" w:hAnsi="Arial Black"/>
                <w:spacing w:val="-19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 w:cs="Arial"/>
                <w:sz w:val="18"/>
                <w:szCs w:val="18"/>
                <w:lang w:val="en-US" w:eastAsia="en-US"/>
              </w:rPr>
              <w:t>263.000</w:t>
            </w:r>
          </w:p>
        </w:tc>
      </w:tr>
      <w:tr w:rsidR="004B6109" w:rsidRPr="004B6109" w:rsidTr="00BE0C03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w w:val="110"/>
                <w:sz w:val="18"/>
                <w:szCs w:val="18"/>
                <w:lang w:val="en-US" w:eastAsia="en-US"/>
              </w:rPr>
              <w:t>Amortizaciones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Microsoft Sans Serif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 w:cs="Arial"/>
                <w:w w:val="95"/>
                <w:sz w:val="18"/>
                <w:szCs w:val="18"/>
                <w:lang w:val="en-US" w:eastAsia="en-US"/>
              </w:rPr>
              <w:t>45.000</w:t>
            </w:r>
          </w:p>
        </w:tc>
      </w:tr>
      <w:tr w:rsidR="004B6109" w:rsidRPr="004B6109" w:rsidTr="00BE0C03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de</w:t>
            </w:r>
            <w:r>
              <w:rPr>
                <w:rFonts w:ascii="Arial Black" w:eastAsia="Microsoft Sans Serif" w:hAnsi="Arial Black" w:cs="Microsoft Sans Serif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personal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6" w:line="276" w:lineRule="auto"/>
              <w:ind w:right="99"/>
              <w:jc w:val="right"/>
              <w:rPr>
                <w:rFonts w:ascii="Arial Black" w:eastAsia="Microsoft Sans Serif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 w:cs="Arial"/>
                <w:w w:val="95"/>
                <w:sz w:val="18"/>
                <w:szCs w:val="18"/>
                <w:lang w:val="en-US" w:eastAsia="en-US"/>
              </w:rPr>
              <w:t>20.000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before="9" w:line="276" w:lineRule="auto"/>
              <w:ind w:left="464"/>
              <w:jc w:val="lef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pacing w:val="-1"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 Black" w:eastAsia="Microsoft Sans Serif" w:hAnsi="Arial Black" w:cs="Microsoft Sans Serif"/>
                <w:spacing w:val="-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por</w:t>
            </w:r>
            <w:proofErr w:type="spellEnd"/>
            <w:r>
              <w:rPr>
                <w:rFonts w:ascii="Arial Black" w:eastAsia="Microsoft Sans Serif" w:hAnsi="Arial Black" w:cs="Microsoft Sans Serif"/>
                <w:spacing w:val="14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alquileres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line="269" w:lineRule="exact"/>
              <w:ind w:right="99"/>
              <w:jc w:val="right"/>
              <w:rPr>
                <w:rFonts w:ascii="Arial Black" w:eastAsia="Microsoft Sans Serif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 w:cs="Arial"/>
                <w:w w:val="95"/>
                <w:sz w:val="18"/>
                <w:szCs w:val="18"/>
                <w:lang w:val="en-US" w:eastAsia="en-US"/>
              </w:rPr>
              <w:t>10.000</w:t>
            </w:r>
          </w:p>
        </w:tc>
      </w:tr>
      <w:tr w:rsidR="004B6109" w:rsidRPr="004B6109" w:rsidTr="00BE0C03">
        <w:trPr>
          <w:trHeight w:hRule="exact" w:val="127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tabs>
                <w:tab w:val="left" w:pos="823"/>
              </w:tabs>
              <w:spacing w:before="17" w:line="360" w:lineRule="auto"/>
              <w:ind w:left="465"/>
              <w:jc w:val="left"/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</w:pPr>
            <w:r w:rsidRPr="004B6109"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eastAsia="en-US"/>
              </w:rPr>
              <w:t>–</w:t>
            </w:r>
            <w:r w:rsidRPr="004B6109"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eastAsia="en-US"/>
              </w:rPr>
              <w:tab/>
            </w: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  <w:t>Compras de</w:t>
            </w:r>
            <w:r w:rsidRPr="004B6109">
              <w:rPr>
                <w:rFonts w:ascii="Arial Black" w:eastAsia="Microsoft Sans Serif" w:hAnsi="Arial Black" w:cs="Microsoft Sans Serif"/>
                <w:spacing w:val="-24"/>
                <w:sz w:val="18"/>
                <w:szCs w:val="18"/>
                <w:lang w:eastAsia="en-US"/>
              </w:rPr>
              <w:t xml:space="preserve"> </w:t>
            </w: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  <w:t>mercaderías</w:t>
            </w:r>
          </w:p>
          <w:p w:rsidR="00BE0C03" w:rsidRPr="004B6109" w:rsidRDefault="00BE0C03">
            <w:pPr>
              <w:widowControl w:val="0"/>
              <w:tabs>
                <w:tab w:val="left" w:pos="823"/>
              </w:tabs>
              <w:spacing w:before="17" w:line="360" w:lineRule="auto"/>
              <w:ind w:left="465"/>
              <w:jc w:val="left"/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</w:pPr>
            <w:r w:rsidRPr="004B6109">
              <w:rPr>
                <w:rFonts w:ascii="Arial Black" w:eastAsia="Microsoft Sans Serif" w:hAnsi="Arial Black" w:cs="Microsoft Sans Serif"/>
                <w:sz w:val="18"/>
                <w:szCs w:val="18"/>
                <w:lang w:eastAsia="en-US"/>
              </w:rPr>
              <w:t>-    Compras de otros aprovisionamientos</w:t>
            </w:r>
          </w:p>
          <w:p w:rsidR="00BE0C03" w:rsidRDefault="00BE0C03">
            <w:pPr>
              <w:widowControl w:val="0"/>
              <w:tabs>
                <w:tab w:val="left" w:pos="823"/>
              </w:tabs>
              <w:spacing w:before="17" w:line="360" w:lineRule="auto"/>
              <w:ind w:left="465"/>
              <w:jc w:val="lef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-   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Reparación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conservación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line="259" w:lineRule="exact"/>
              <w:ind w:right="99"/>
              <w:jc w:val="right"/>
              <w:rPr>
                <w:rFonts w:ascii="Arial Black" w:eastAsia="Calibri" w:hAnsi="Arial Black" w:cs="Arial"/>
                <w:w w:val="95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 w:cs="Arial"/>
                <w:w w:val="95"/>
                <w:sz w:val="18"/>
                <w:szCs w:val="18"/>
                <w:lang w:val="en-US" w:eastAsia="en-US"/>
              </w:rPr>
              <w:t>150.000</w:t>
            </w:r>
          </w:p>
          <w:p w:rsidR="00BE0C03" w:rsidRPr="004B6109" w:rsidRDefault="00BE0C03">
            <w:pPr>
              <w:widowControl w:val="0"/>
              <w:spacing w:line="259" w:lineRule="exact"/>
              <w:ind w:left="1134" w:right="99"/>
              <w:jc w:val="right"/>
              <w:rPr>
                <w:rFonts w:ascii="Arial Black" w:eastAsia="Calibri" w:hAnsi="Arial Black" w:cs="Arial"/>
                <w:w w:val="95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 w:cs="Arial"/>
                <w:w w:val="95"/>
                <w:sz w:val="18"/>
                <w:szCs w:val="18"/>
                <w:lang w:val="en-US" w:eastAsia="en-US"/>
              </w:rPr>
              <w:t>32.000</w:t>
            </w:r>
          </w:p>
          <w:p w:rsidR="00BE0C03" w:rsidRPr="004B6109" w:rsidRDefault="00BE0C03">
            <w:pPr>
              <w:widowControl w:val="0"/>
              <w:spacing w:line="259" w:lineRule="exact"/>
              <w:ind w:left="1134" w:right="99"/>
              <w:jc w:val="right"/>
              <w:rPr>
                <w:rFonts w:ascii="Arial Black" w:eastAsia="Microsoft Sans Serif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Microsoft Sans Serif" w:hAnsi="Arial Black" w:cs="Arial"/>
                <w:sz w:val="18"/>
                <w:szCs w:val="18"/>
                <w:lang w:val="en-US" w:eastAsia="en-US"/>
              </w:rPr>
              <w:t>6.000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jc w:val="left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A.</w:t>
            </w:r>
            <w:r>
              <w:rPr>
                <w:rFonts w:ascii="Arial Black" w:eastAsia="Arial" w:hAnsi="Arial Black" w:cs="Arial"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Arial" w:hAnsi="Arial Black" w:cs="Arial"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DE</w:t>
            </w:r>
            <w:r>
              <w:rPr>
                <w:rFonts w:ascii="Arial Black" w:eastAsia="Arial" w:hAnsi="Arial Black" w:cs="Arial"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pacing w:val="-6"/>
                <w:sz w:val="18"/>
                <w:szCs w:val="18"/>
                <w:lang w:eastAsia="en-US"/>
              </w:rPr>
              <w:t>EXPLOTACIÓN</w:t>
            </w:r>
            <w:r>
              <w:rPr>
                <w:rFonts w:ascii="Arial Black" w:eastAsia="Arial" w:hAnsi="Arial Black" w:cs="Arial"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(BAII)</w:t>
            </w:r>
            <w:r>
              <w:rPr>
                <w:rFonts w:ascii="Arial Black" w:eastAsia="Arial" w:hAnsi="Arial Black" w:cs="Arial"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Arial" w:hAnsi="Arial Black" w:cs="Arial"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1</w:t>
            </w:r>
            <w:r>
              <w:rPr>
                <w:rFonts w:ascii="Arial Black" w:eastAsia="Arial" w:hAnsi="Arial Black" w:cs="Arial"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–</w:t>
            </w:r>
            <w:r>
              <w:rPr>
                <w:rFonts w:ascii="Arial Black" w:eastAsia="Arial" w:hAnsi="Arial Black" w:cs="Arial"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 w:cs="Arial"/>
                <w:i/>
                <w:sz w:val="18"/>
                <w:szCs w:val="18"/>
                <w:lang w:val="en-US" w:eastAsia="en-US"/>
              </w:rPr>
              <w:t>159.000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jc w:val="lef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3.</w:t>
            </w:r>
            <w:r>
              <w:rPr>
                <w:rFonts w:ascii="Arial Black" w:eastAsia="Calibri" w:hAnsi="Arial Black"/>
                <w:spacing w:val="-3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 Black" w:eastAsia="Calibri" w:hAnsi="Arial Black"/>
                <w:spacing w:val="-3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financieros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 w:cs="Arial"/>
                <w:sz w:val="18"/>
                <w:szCs w:val="18"/>
                <w:lang w:val="en-US" w:eastAsia="en-US"/>
              </w:rPr>
              <w:t>35.000</w:t>
            </w:r>
          </w:p>
        </w:tc>
      </w:tr>
      <w:tr w:rsidR="004B6109" w:rsidRPr="004B6109" w:rsidTr="00BE0C03">
        <w:trPr>
          <w:trHeight w:hRule="exact" w:val="621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jc w:val="lef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4.</w:t>
            </w:r>
            <w:r>
              <w:rPr>
                <w:rFonts w:ascii="Arial Black" w:eastAsia="Calibri" w:hAnsi="Arial Black"/>
                <w:spacing w:val="-34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 Black" w:eastAsia="Calibri" w:hAnsi="Arial Black"/>
                <w:spacing w:val="-35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financieros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 w:cs="Arial"/>
                <w:sz w:val="18"/>
                <w:szCs w:val="18"/>
                <w:lang w:val="en-US" w:eastAsia="en-US"/>
              </w:rPr>
              <w:t>15.000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jc w:val="lef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val="en-US" w:eastAsia="en-US"/>
              </w:rPr>
              <w:t>B.</w:t>
            </w:r>
            <w:r>
              <w:rPr>
                <w:rFonts w:ascii="Arial Black" w:eastAsia="Arial" w:hAnsi="Arial Black" w:cs="Arial"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pacing w:val="-6"/>
                <w:sz w:val="18"/>
                <w:szCs w:val="18"/>
                <w:lang w:val="en-US" w:eastAsia="en-US"/>
              </w:rPr>
              <w:t>RESULTADO</w:t>
            </w:r>
            <w:r>
              <w:rPr>
                <w:rFonts w:ascii="Arial Black" w:eastAsia="Arial" w:hAnsi="Arial Black" w:cs="Arial"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val="en-US" w:eastAsia="en-US"/>
              </w:rPr>
              <w:t>FINANCIERO</w:t>
            </w:r>
            <w:r>
              <w:rPr>
                <w:rFonts w:ascii="Arial Black" w:eastAsia="Arial" w:hAnsi="Arial Black" w:cs="Arial"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val="en-US" w:eastAsia="en-US"/>
              </w:rPr>
              <w:t>=</w:t>
            </w:r>
            <w:r>
              <w:rPr>
                <w:rFonts w:ascii="Arial Black" w:eastAsia="Arial" w:hAnsi="Arial Black" w:cs="Arial"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val="en-US" w:eastAsia="en-US"/>
              </w:rPr>
              <w:t>3</w:t>
            </w:r>
            <w:r>
              <w:rPr>
                <w:rFonts w:ascii="Arial Black" w:eastAsia="Arial" w:hAnsi="Arial Black" w:cs="Arial"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Arial" w:hAnsi="Arial Black" w:cs="Arial"/>
                <w:bCs/>
                <w:i/>
                <w:spacing w:val="-4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 w:cs="Arial"/>
                <w:i/>
                <w:sz w:val="18"/>
                <w:szCs w:val="18"/>
                <w:lang w:val="en-US" w:eastAsia="en-US"/>
              </w:rPr>
              <w:t>20.000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jc w:val="left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Calibri" w:hAnsi="Arial Black"/>
                <w:i/>
                <w:sz w:val="18"/>
                <w:szCs w:val="18"/>
                <w:lang w:eastAsia="en-US"/>
              </w:rPr>
              <w:t>C.</w:t>
            </w:r>
            <w:r>
              <w:rPr>
                <w:rFonts w:ascii="Arial Black" w:eastAsia="Calibri" w:hAnsi="Arial Black"/>
                <w:i/>
                <w:spacing w:val="-4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Calibri" w:hAnsi="Arial Black"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i/>
                <w:sz w:val="18"/>
                <w:szCs w:val="18"/>
                <w:lang w:eastAsia="en-US"/>
              </w:rPr>
              <w:t>BRUTO</w:t>
            </w:r>
            <w:r>
              <w:rPr>
                <w:rFonts w:ascii="Arial Black" w:eastAsia="Calibri" w:hAnsi="Arial Black"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i/>
                <w:sz w:val="18"/>
                <w:szCs w:val="18"/>
                <w:lang w:eastAsia="en-US"/>
              </w:rPr>
              <w:t>(BAI)</w:t>
            </w:r>
            <w:r>
              <w:rPr>
                <w:rFonts w:ascii="Arial Black" w:eastAsia="Calibri" w:hAnsi="Arial Black"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Calibri" w:hAnsi="Arial Black"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Black" w:eastAsia="Calibri" w:hAnsi="Arial Black"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i/>
                <w:sz w:val="18"/>
                <w:szCs w:val="18"/>
                <w:lang w:eastAsia="en-US"/>
              </w:rPr>
              <w:t>+</w:t>
            </w:r>
            <w:r>
              <w:rPr>
                <w:rFonts w:ascii="Arial Black" w:eastAsia="Calibri" w:hAnsi="Arial Black"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 w:cs="Arial"/>
                <w:i/>
                <w:sz w:val="18"/>
                <w:szCs w:val="18"/>
                <w:lang w:val="en-US" w:eastAsia="en-US"/>
              </w:rPr>
              <w:t>179.000</w:t>
            </w:r>
          </w:p>
        </w:tc>
      </w:tr>
      <w:tr w:rsidR="004B6109" w:rsidRPr="004B6109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jc w:val="lef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 xml:space="preserve">5.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Impuesto</w:t>
            </w:r>
            <w:proofErr w:type="spellEnd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sobre</w:t>
            </w:r>
            <w:proofErr w:type="spellEnd"/>
            <w:r>
              <w:rPr>
                <w:rFonts w:ascii="Arial Black" w:eastAsia="Calibri" w:hAnsi="Arial Black"/>
                <w:spacing w:val="-43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beneficios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 w:cs="Arial"/>
                <w:sz w:val="18"/>
                <w:szCs w:val="18"/>
                <w:lang w:val="en-US" w:eastAsia="en-US"/>
              </w:rPr>
              <w:t>53.700</w:t>
            </w:r>
          </w:p>
        </w:tc>
      </w:tr>
      <w:tr w:rsidR="004B6109" w:rsidRPr="004B6109" w:rsidTr="00BE0C03">
        <w:trPr>
          <w:trHeight w:hRule="exact" w:val="340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jc w:val="left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D.</w:t>
            </w:r>
            <w:r>
              <w:rPr>
                <w:rFonts w:ascii="Arial Black" w:eastAsia="Arial" w:hAnsi="Arial Black" w:cs="Arial"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Arial" w:hAnsi="Arial Black" w:cs="Arial"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DEL</w:t>
            </w:r>
            <w:r>
              <w:rPr>
                <w:rFonts w:ascii="Arial Black" w:eastAsia="Arial" w:hAnsi="Arial Black" w:cs="Arial"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EJERCICIO</w:t>
            </w:r>
            <w:r>
              <w:rPr>
                <w:rFonts w:ascii="Arial Black" w:eastAsia="Arial" w:hAnsi="Arial Black" w:cs="Arial"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(BN)</w:t>
            </w:r>
            <w:r>
              <w:rPr>
                <w:rFonts w:ascii="Arial Black" w:eastAsia="Arial" w:hAnsi="Arial Black" w:cs="Arial"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Arial" w:hAnsi="Arial Black" w:cs="Arial"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C</w:t>
            </w:r>
            <w:r>
              <w:rPr>
                <w:rFonts w:ascii="Arial Black" w:eastAsia="Arial" w:hAnsi="Arial Black" w:cs="Arial"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–</w:t>
            </w:r>
            <w:r>
              <w:rPr>
                <w:rFonts w:ascii="Arial Black" w:eastAsia="Arial" w:hAnsi="Arial Black" w:cs="Arial"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Pr="004B6109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 w:rsidRPr="004B6109">
              <w:rPr>
                <w:rFonts w:ascii="Arial Black" w:eastAsia="Calibri" w:hAnsi="Arial Black" w:cs="Arial"/>
                <w:i/>
                <w:sz w:val="18"/>
                <w:szCs w:val="18"/>
                <w:lang w:val="en-US" w:eastAsia="en-US"/>
              </w:rPr>
              <w:t>125</w:t>
            </w:r>
            <w:r w:rsidR="00852970" w:rsidRPr="004B6109">
              <w:rPr>
                <w:rFonts w:ascii="Arial Black" w:eastAsia="Calibri" w:hAnsi="Arial Black" w:cs="Arial"/>
                <w:i/>
                <w:sz w:val="18"/>
                <w:szCs w:val="18"/>
                <w:lang w:val="en-US" w:eastAsia="en-US"/>
              </w:rPr>
              <w:t>.</w:t>
            </w:r>
            <w:r w:rsidRPr="004B6109">
              <w:rPr>
                <w:rFonts w:ascii="Arial Black" w:eastAsia="Calibri" w:hAnsi="Arial Black" w:cs="Arial"/>
                <w:i/>
                <w:sz w:val="18"/>
                <w:szCs w:val="18"/>
                <w:lang w:val="en-US" w:eastAsia="en-US"/>
              </w:rPr>
              <w:t>300</w:t>
            </w:r>
          </w:p>
        </w:tc>
      </w:tr>
    </w:tbl>
    <w:p w:rsidR="00BE0C03" w:rsidRDefault="00BE0C03" w:rsidP="00BE0C03">
      <w:pPr>
        <w:rPr>
          <w:rFonts w:ascii="Arial Black" w:hAnsi="Arial Black"/>
          <w:sz w:val="18"/>
          <w:szCs w:val="18"/>
        </w:rPr>
      </w:pPr>
    </w:p>
    <w:p w:rsidR="005A21BF" w:rsidRDefault="005A21BF"/>
    <w:sectPr w:rsidR="005A21BF" w:rsidSect="005A21B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DA" w:rsidRDefault="00320BDA" w:rsidP="00BE0C03">
      <w:r>
        <w:separator/>
      </w:r>
    </w:p>
  </w:endnote>
  <w:endnote w:type="continuationSeparator" w:id="0">
    <w:p w:rsidR="00320BDA" w:rsidRDefault="00320BDA" w:rsidP="00BE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0846"/>
      <w:docPartObj>
        <w:docPartGallery w:val="Page Numbers (Bottom of Page)"/>
        <w:docPartUnique/>
      </w:docPartObj>
    </w:sdtPr>
    <w:sdtEndPr/>
    <w:sdtContent>
      <w:p w:rsidR="00BE0C03" w:rsidRDefault="00C5006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1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0C03" w:rsidRDefault="00BE0C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DA" w:rsidRDefault="00320BDA" w:rsidP="00BE0C03">
      <w:r>
        <w:separator/>
      </w:r>
    </w:p>
  </w:footnote>
  <w:footnote w:type="continuationSeparator" w:id="0">
    <w:p w:rsidR="00320BDA" w:rsidRDefault="00320BDA" w:rsidP="00BE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DB8"/>
    <w:multiLevelType w:val="hybridMultilevel"/>
    <w:tmpl w:val="2A882D80"/>
    <w:lvl w:ilvl="0" w:tplc="ABC66CE0">
      <w:start w:val="700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D70BC"/>
    <w:multiLevelType w:val="hybridMultilevel"/>
    <w:tmpl w:val="4F34FC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76F4D"/>
    <w:multiLevelType w:val="hybridMultilevel"/>
    <w:tmpl w:val="48D46D48"/>
    <w:lvl w:ilvl="0" w:tplc="1A9047EA">
      <w:start w:val="4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03"/>
    <w:rsid w:val="000B7D8D"/>
    <w:rsid w:val="00320BDA"/>
    <w:rsid w:val="004B6109"/>
    <w:rsid w:val="005A21BF"/>
    <w:rsid w:val="00852970"/>
    <w:rsid w:val="00BE0C03"/>
    <w:rsid w:val="00C50060"/>
    <w:rsid w:val="00C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C0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E0C03"/>
    <w:pPr>
      <w:widowControl w:val="0"/>
      <w:jc w:val="left"/>
    </w:pPr>
    <w:rPr>
      <w:rFonts w:ascii="Calibri" w:eastAsia="Calibri" w:hAnsi="Calibri"/>
      <w:sz w:val="22"/>
      <w:lang w:val="en-US" w:eastAsia="en-US"/>
    </w:rPr>
  </w:style>
  <w:style w:type="table" w:styleId="Tablaconcuadrcula">
    <w:name w:val="Table Grid"/>
    <w:basedOn w:val="Tablanormal"/>
    <w:uiPriority w:val="59"/>
    <w:rsid w:val="00BE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0C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C03"/>
    <w:rPr>
      <w:rFonts w:ascii="Trebuchet MS" w:eastAsia="Times New Roman" w:hAnsi="Trebuchet MS" w:cs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E0C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C03"/>
    <w:rPr>
      <w:rFonts w:ascii="Trebuchet MS" w:eastAsia="Times New Roman" w:hAnsi="Trebuchet MS" w:cs="Times New Roman"/>
      <w:sz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C0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754</Words>
  <Characters>4149</Characters>
  <Application>Microsoft Office Word</Application>
  <DocSecurity>0</DocSecurity>
  <Lines>34</Lines>
  <Paragraphs>9</Paragraphs>
  <ScaleCrop>false</ScaleCrop>
  <Company>Hewlett-Packard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PÉRDIDAS Y GANANCIAS</dc:title>
  <dc:creator>Nuria . .</dc:creator>
  <cp:lastModifiedBy>PC</cp:lastModifiedBy>
  <cp:revision>4</cp:revision>
  <dcterms:created xsi:type="dcterms:W3CDTF">2016-01-15T23:07:00Z</dcterms:created>
  <dcterms:modified xsi:type="dcterms:W3CDTF">2015-12-14T17:50:00Z</dcterms:modified>
</cp:coreProperties>
</file>